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F73C0">
      <w:pPr>
        <w:spacing w:line="360" w:lineRule="exact"/>
        <w:rPr>
          <w:rFonts w:hint="eastAsia" w:ascii="方正小标宋简体" w:hAnsi="方正小标宋简体" w:eastAsia="黑体" w:cs="方正小标宋简体"/>
          <w:kern w:val="0"/>
          <w:sz w:val="32"/>
          <w:szCs w:val="32"/>
          <w:lang w:eastAsia="zh-CN" w:bidi="ar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附件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3</w:t>
      </w:r>
    </w:p>
    <w:p w14:paraId="6E15D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jc w:val="center"/>
        <w:textAlignment w:val="auto"/>
        <w:rPr>
          <w:rFonts w:hint="eastAsia" w:ascii="方正小标宋_GBK" w:hAnsi="仿宋_GB2312" w:eastAsia="方正小标宋_GBK" w:cs="仿宋_GB2312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仿宋_GB2312" w:eastAsia="方正小标宋_GBK" w:cs="仿宋_GB2312"/>
          <w:kern w:val="0"/>
          <w:sz w:val="44"/>
          <w:szCs w:val="44"/>
        </w:rPr>
        <w:t>常德市</w:t>
      </w:r>
      <w:r>
        <w:rPr>
          <w:rFonts w:hint="eastAsia" w:ascii="方正小标宋_GBK" w:hAnsi="仿宋_GB2312" w:eastAsia="方正小标宋_GBK" w:cs="仿宋_GB2312"/>
          <w:kern w:val="0"/>
          <w:sz w:val="44"/>
          <w:szCs w:val="44"/>
          <w:lang w:val="en-US" w:eastAsia="zh-CN"/>
        </w:rPr>
        <w:t>手术和治疗辅助操作类</w:t>
      </w:r>
      <w:r>
        <w:rPr>
          <w:rFonts w:hint="eastAsia" w:ascii="方正小标宋_GBK" w:hAnsi="仿宋_GB2312" w:eastAsia="方正小标宋_GBK" w:cs="仿宋_GB2312"/>
          <w:kern w:val="0"/>
          <w:sz w:val="44"/>
          <w:szCs w:val="44"/>
        </w:rPr>
        <w:t>医疗服务价格项目</w:t>
      </w:r>
      <w:r>
        <w:rPr>
          <w:rFonts w:hint="eastAsia" w:ascii="方正小标宋_GBK" w:hAnsi="仿宋_GB2312" w:eastAsia="方正小标宋_GBK" w:cs="仿宋_GB2312"/>
          <w:kern w:val="0"/>
          <w:sz w:val="44"/>
          <w:szCs w:val="44"/>
          <w:lang w:val="en-US" w:eastAsia="zh-CN"/>
        </w:rPr>
        <w:t>修订表</w:t>
      </w:r>
    </w:p>
    <w:bookmarkEnd w:id="0"/>
    <w:tbl>
      <w:tblPr>
        <w:tblStyle w:val="2"/>
        <w:tblW w:w="14805" w:type="dxa"/>
        <w:tblInd w:w="-2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675"/>
        <w:gridCol w:w="1050"/>
        <w:gridCol w:w="1200"/>
        <w:gridCol w:w="825"/>
        <w:gridCol w:w="1110"/>
        <w:gridCol w:w="3495"/>
        <w:gridCol w:w="810"/>
        <w:gridCol w:w="585"/>
        <w:gridCol w:w="1245"/>
        <w:gridCol w:w="825"/>
        <w:gridCol w:w="825"/>
        <w:gridCol w:w="840"/>
        <w:gridCol w:w="870"/>
      </w:tblGrid>
      <w:tr w14:paraId="7B940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71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B9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财务分类代码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DF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国家项目代码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E3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国家项目名称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6F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地方项目代码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CE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地方项目名称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2B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地方项目内涵（或章节说明）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C3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63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A7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DA26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市一类</w:t>
            </w:r>
          </w:p>
          <w:p w14:paraId="590CF39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价格</w:t>
            </w:r>
          </w:p>
          <w:p w14:paraId="0DBBE55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（元）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1E46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市二类</w:t>
            </w:r>
          </w:p>
          <w:p w14:paraId="06D991A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价格</w:t>
            </w:r>
          </w:p>
          <w:p w14:paraId="5B827ED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（元）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9752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市三类</w:t>
            </w:r>
          </w:p>
          <w:p w14:paraId="5829F68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价格</w:t>
            </w:r>
          </w:p>
          <w:p w14:paraId="569E8BF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（元）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81AE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市基层</w:t>
            </w:r>
          </w:p>
          <w:p w14:paraId="2366A5E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价格</w:t>
            </w:r>
          </w:p>
          <w:p w14:paraId="34BB307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（元）</w:t>
            </w:r>
          </w:p>
        </w:tc>
      </w:tr>
      <w:tr w14:paraId="135C0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11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5A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0A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02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01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28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三、临床诊疗类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F2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本类说明：5.除规定可另加收的以外，所有经内窥镜诊疗的项目，均已包含内窥镜费用。</w:t>
            </w:r>
            <w:r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诊疗及手术中使用导航引导系统加收2000元/台次。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CC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74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3B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5B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5C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A7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0F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C25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4B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53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C5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66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4D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6D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(二)经血管介入诊疗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D1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临床操作DSA引导（不含临床操作）按每半小时使用时间150元收费。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AC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F9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68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72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9A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ED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A7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838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0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20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90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B4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A2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DB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F2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（三）手术治疗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9A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auto"/>
                <w:kern w:val="0"/>
                <w:sz w:val="20"/>
                <w:szCs w:val="20"/>
                <w:lang w:val="en-US" w:eastAsia="zh-CN" w:bidi="ar"/>
              </w:rPr>
              <w:t>4.显微镜购进价在30万元以上每次手术加收350元；使用手术机器人辅助操作系统实行分类加收，具体加收政策按照湘医保发〔2022〕46号文件执行；使用微冰刀冷冻术、飞秒激光手术系统另行计价；术中使用微动力系统加收1170元/台次。5.在同一项目中使用激光、微波、射频、冷冻、各种特殊刀等方法可分别计价。使用高频电刀加收50元/台次，超声吸引刀加收1000元/台次，氩气刀加收200元/台次，超声切割止血刀加收500元/台次，射频刀加收100元/台次，微波刀加收700元/台次，脊柱手术等离子刀加收400元/台次，其他手术使用等离子刀加收200元/台次，关节刨削器刀头1000元/台次，术中使用血管切割闭合系统的加收1400元/台次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FE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49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57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15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41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46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72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00D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6D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A5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财务分类代码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44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国家项目代码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DB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国家项目名称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0B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地方项目代码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1B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地方项目名称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75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地方项目内涵（或章节说明）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D0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E3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EE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FBDC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市一类</w:t>
            </w:r>
          </w:p>
          <w:p w14:paraId="75FF6F2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价格</w:t>
            </w:r>
          </w:p>
          <w:p w14:paraId="349AF9B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（元）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7E17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市二类</w:t>
            </w:r>
          </w:p>
          <w:p w14:paraId="16400C9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价格</w:t>
            </w:r>
          </w:p>
          <w:p w14:paraId="73618D7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（元）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7125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市三类</w:t>
            </w:r>
          </w:p>
          <w:p w14:paraId="42A6D42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价格</w:t>
            </w:r>
          </w:p>
          <w:p w14:paraId="5FA35C8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（元）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38B7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市基层</w:t>
            </w:r>
          </w:p>
          <w:p w14:paraId="15FB015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价格</w:t>
            </w:r>
          </w:p>
          <w:p w14:paraId="4AF3610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（元）</w:t>
            </w:r>
          </w:p>
        </w:tc>
      </w:tr>
      <w:tr w14:paraId="6AC80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FE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6A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15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003309000210000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97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前哨淋巴结探查术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85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330900021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D0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前哨淋巴结探查术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EE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9D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A1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38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3E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1040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2D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B3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792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83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634 </w:t>
            </w:r>
          </w:p>
        </w:tc>
      </w:tr>
      <w:tr w14:paraId="651D4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B6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91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6B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003306060300000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2C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口腔颌面部联合缺损带血管游离肌皮骨瓣修复修复术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5C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330606030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0A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口腔颌面部联合缺损带血管游离肌皮骨瓣修复修复术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29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8F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特殊固定材料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61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FF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70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1820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31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1547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CE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1392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53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1114 </w:t>
            </w:r>
          </w:p>
        </w:tc>
      </w:tr>
      <w:tr w14:paraId="71F06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4A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25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18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003315020070000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49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带血管蒂游离神经移植术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1F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331502007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2D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带血管蒂游离神经移植术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E4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含手术显微镜使用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F5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63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67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*不得重复收取术中显微成像辅助操作费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C3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2340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FD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1989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CC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1790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5A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1432 </w:t>
            </w:r>
          </w:p>
        </w:tc>
      </w:tr>
      <w:tr w14:paraId="60C3B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30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B4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3C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003111000130000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5F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B超引导下前列腺活检术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9B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311100013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6E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B超引导下前列腺活检术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AE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36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FA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A2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不得重复收取超声引导辅助操作费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04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FE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6B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0A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</w:tr>
      <w:tr w14:paraId="24C89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77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82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3A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433306030080000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B4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冷消融等离子手术治疗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9A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330603008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F5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冷消融等离子手术治疗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58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A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5E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AC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不得重复收取等离子辅助操作费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65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650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30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D9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495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CE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396 </w:t>
            </w:r>
          </w:p>
        </w:tc>
      </w:tr>
    </w:tbl>
    <w:p w14:paraId="40EF1710"/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A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2026-07-17T00:54:26Z</dcterms:created>
  <dc:creator>Administrator</dc:creator>
  <cp:lastModifiedBy>旋子！</cp:lastModifiedBy>
  <dcterms:modified xsi:type="dcterms:W3CDTF">2026-07-17T00:55:19Z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eyJoZGlkIjoiMmIwMTI4NjAyZmE1ZGZkYzExMDNmYWFiZTMzYjdmNjciLCJ1c2VySWQiOiI0NTcwMDExODYifQ==</vt:lpwstr>
  </property>
  <property fmtid="{D5CDD505-2E9C-101B-9397-08002B2CF9AE}" pid="4" name="ICV">
    <vt:lpwstr>7ECA821577DA4F10945B4A8F9F783852_12</vt:lpwstr>
  </property>
</Properties>
</file>