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037"/>
        <w:gridCol w:w="1016"/>
        <w:gridCol w:w="981"/>
        <w:gridCol w:w="1107"/>
        <w:gridCol w:w="3404"/>
        <w:gridCol w:w="715"/>
        <w:gridCol w:w="820"/>
        <w:gridCol w:w="2085"/>
        <w:gridCol w:w="1081"/>
        <w:gridCol w:w="943"/>
        <w:gridCol w:w="943"/>
        <w:gridCol w:w="943"/>
      </w:tblGrid>
      <w:tr w14:paraId="5D09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483" w:type="dxa"/>
            <w:gridSpan w:val="2"/>
            <w:tcBorders>
              <w:top w:val="nil"/>
              <w:left w:val="nil"/>
              <w:bottom w:val="nil"/>
              <w:right w:val="nil"/>
            </w:tcBorders>
            <w:shd w:val="clear" w:color="auto" w:fill="auto"/>
            <w:noWrap/>
            <w:vAlign w:val="center"/>
          </w:tcPr>
          <w:p w14:paraId="119832F3">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bookmarkStart w:id="0" w:name="_GoBack"/>
            <w:bookmarkEnd w:id="0"/>
            <w:r>
              <w:rPr>
                <w:rFonts w:hint="eastAsia" w:ascii="仿宋_GB2312" w:hAnsi="仿宋_GB2312" w:eastAsia="仿宋_GB2312" w:cs="仿宋_GB2312"/>
                <w:i w:val="0"/>
                <w:iCs w:val="0"/>
                <w:color w:val="000000"/>
                <w:kern w:val="0"/>
                <w:sz w:val="32"/>
                <w:szCs w:val="32"/>
                <w:u w:val="none"/>
                <w:lang w:val="en-US" w:eastAsia="zh-CN" w:bidi="ar"/>
              </w:rPr>
              <w:t>附件2</w:t>
            </w:r>
          </w:p>
        </w:tc>
        <w:tc>
          <w:tcPr>
            <w:tcW w:w="1016" w:type="dxa"/>
            <w:tcBorders>
              <w:top w:val="nil"/>
              <w:left w:val="nil"/>
              <w:bottom w:val="nil"/>
              <w:right w:val="nil"/>
            </w:tcBorders>
            <w:shd w:val="clear" w:color="auto" w:fill="auto"/>
            <w:noWrap/>
            <w:vAlign w:val="center"/>
          </w:tcPr>
          <w:p w14:paraId="30D0386D">
            <w:pPr>
              <w:rPr>
                <w:rFonts w:hint="eastAsia" w:ascii="仿宋_GB2312" w:hAnsi="仿宋_GB2312" w:eastAsia="仿宋_GB2312" w:cs="仿宋_GB2312"/>
                <w:i w:val="0"/>
                <w:iCs w:val="0"/>
                <w:color w:val="000000"/>
                <w:sz w:val="32"/>
                <w:szCs w:val="32"/>
                <w:u w:val="none"/>
              </w:rPr>
            </w:pPr>
          </w:p>
        </w:tc>
        <w:tc>
          <w:tcPr>
            <w:tcW w:w="981" w:type="dxa"/>
            <w:tcBorders>
              <w:top w:val="nil"/>
              <w:left w:val="nil"/>
              <w:bottom w:val="nil"/>
              <w:right w:val="nil"/>
            </w:tcBorders>
            <w:shd w:val="clear" w:color="auto" w:fill="auto"/>
            <w:noWrap/>
            <w:vAlign w:val="center"/>
          </w:tcPr>
          <w:p w14:paraId="326F804B">
            <w:pPr>
              <w:rPr>
                <w:rFonts w:hint="eastAsia" w:ascii="仿宋_GB2312" w:hAnsi="仿宋_GB2312" w:eastAsia="仿宋_GB2312" w:cs="仿宋_GB2312"/>
                <w:i w:val="0"/>
                <w:iCs w:val="0"/>
                <w:color w:val="000000"/>
                <w:sz w:val="32"/>
                <w:szCs w:val="32"/>
                <w:u w:val="none"/>
              </w:rPr>
            </w:pPr>
          </w:p>
        </w:tc>
        <w:tc>
          <w:tcPr>
            <w:tcW w:w="1107" w:type="dxa"/>
            <w:tcBorders>
              <w:top w:val="nil"/>
              <w:left w:val="nil"/>
              <w:bottom w:val="nil"/>
              <w:right w:val="nil"/>
            </w:tcBorders>
            <w:shd w:val="clear" w:color="auto" w:fill="auto"/>
            <w:noWrap/>
            <w:vAlign w:val="center"/>
          </w:tcPr>
          <w:p w14:paraId="54A64CD9">
            <w:pPr>
              <w:rPr>
                <w:rFonts w:hint="eastAsia" w:ascii="仿宋_GB2312" w:hAnsi="仿宋_GB2312" w:eastAsia="仿宋_GB2312" w:cs="仿宋_GB2312"/>
                <w:i w:val="0"/>
                <w:iCs w:val="0"/>
                <w:color w:val="000000"/>
                <w:sz w:val="32"/>
                <w:szCs w:val="32"/>
                <w:u w:val="none"/>
              </w:rPr>
            </w:pPr>
          </w:p>
        </w:tc>
        <w:tc>
          <w:tcPr>
            <w:tcW w:w="3404" w:type="dxa"/>
            <w:tcBorders>
              <w:top w:val="nil"/>
              <w:left w:val="nil"/>
              <w:bottom w:val="nil"/>
              <w:right w:val="nil"/>
            </w:tcBorders>
            <w:shd w:val="clear" w:color="auto" w:fill="auto"/>
            <w:noWrap/>
            <w:vAlign w:val="center"/>
          </w:tcPr>
          <w:p w14:paraId="52411860">
            <w:pPr>
              <w:rPr>
                <w:rFonts w:hint="eastAsia" w:ascii="仿宋_GB2312" w:hAnsi="仿宋_GB2312" w:eastAsia="仿宋_GB2312" w:cs="仿宋_GB2312"/>
                <w:i w:val="0"/>
                <w:iCs w:val="0"/>
                <w:color w:val="000000"/>
                <w:sz w:val="32"/>
                <w:szCs w:val="32"/>
                <w:u w:val="none"/>
              </w:rPr>
            </w:pPr>
          </w:p>
        </w:tc>
        <w:tc>
          <w:tcPr>
            <w:tcW w:w="715" w:type="dxa"/>
            <w:tcBorders>
              <w:top w:val="nil"/>
              <w:left w:val="nil"/>
              <w:bottom w:val="nil"/>
              <w:right w:val="nil"/>
            </w:tcBorders>
            <w:shd w:val="clear" w:color="auto" w:fill="auto"/>
            <w:noWrap/>
            <w:vAlign w:val="center"/>
          </w:tcPr>
          <w:p w14:paraId="430D8220">
            <w:pPr>
              <w:rPr>
                <w:rFonts w:hint="eastAsia" w:ascii="仿宋_GB2312" w:hAnsi="仿宋_GB2312" w:eastAsia="仿宋_GB2312" w:cs="仿宋_GB2312"/>
                <w:i w:val="0"/>
                <w:iCs w:val="0"/>
                <w:color w:val="000000"/>
                <w:sz w:val="32"/>
                <w:szCs w:val="32"/>
                <w:u w:val="none"/>
              </w:rPr>
            </w:pPr>
          </w:p>
        </w:tc>
        <w:tc>
          <w:tcPr>
            <w:tcW w:w="820" w:type="dxa"/>
            <w:tcBorders>
              <w:top w:val="nil"/>
              <w:left w:val="nil"/>
              <w:bottom w:val="nil"/>
              <w:right w:val="nil"/>
            </w:tcBorders>
            <w:shd w:val="clear" w:color="auto" w:fill="auto"/>
            <w:noWrap/>
            <w:vAlign w:val="center"/>
          </w:tcPr>
          <w:p w14:paraId="7E704BC3">
            <w:pPr>
              <w:rPr>
                <w:rFonts w:hint="eastAsia" w:ascii="仿宋_GB2312" w:hAnsi="仿宋_GB2312" w:eastAsia="仿宋_GB2312" w:cs="仿宋_GB2312"/>
                <w:i w:val="0"/>
                <w:iCs w:val="0"/>
                <w:color w:val="000000"/>
                <w:sz w:val="32"/>
                <w:szCs w:val="32"/>
                <w:u w:val="none"/>
              </w:rPr>
            </w:pPr>
          </w:p>
        </w:tc>
        <w:tc>
          <w:tcPr>
            <w:tcW w:w="2085" w:type="dxa"/>
            <w:tcBorders>
              <w:top w:val="nil"/>
              <w:left w:val="nil"/>
              <w:bottom w:val="nil"/>
              <w:right w:val="nil"/>
            </w:tcBorders>
            <w:shd w:val="clear" w:color="auto" w:fill="auto"/>
            <w:noWrap/>
            <w:vAlign w:val="center"/>
          </w:tcPr>
          <w:p w14:paraId="58B92707">
            <w:pPr>
              <w:rPr>
                <w:rFonts w:hint="eastAsia" w:ascii="仿宋_GB2312" w:hAnsi="仿宋_GB2312" w:eastAsia="仿宋_GB2312" w:cs="仿宋_GB2312"/>
                <w:i w:val="0"/>
                <w:iCs w:val="0"/>
                <w:color w:val="000000"/>
                <w:sz w:val="32"/>
                <w:szCs w:val="32"/>
                <w:u w:val="none"/>
              </w:rPr>
            </w:pPr>
          </w:p>
        </w:tc>
        <w:tc>
          <w:tcPr>
            <w:tcW w:w="1081" w:type="dxa"/>
            <w:tcBorders>
              <w:top w:val="nil"/>
              <w:left w:val="nil"/>
              <w:bottom w:val="nil"/>
              <w:right w:val="nil"/>
            </w:tcBorders>
            <w:shd w:val="clear" w:color="auto" w:fill="auto"/>
            <w:noWrap/>
            <w:vAlign w:val="center"/>
          </w:tcPr>
          <w:p w14:paraId="17271130">
            <w:pPr>
              <w:rPr>
                <w:rFonts w:hint="eastAsia" w:ascii="仿宋_GB2312" w:hAnsi="仿宋_GB2312" w:eastAsia="仿宋_GB2312" w:cs="仿宋_GB2312"/>
                <w:i w:val="0"/>
                <w:iCs w:val="0"/>
                <w:color w:val="000000"/>
                <w:sz w:val="32"/>
                <w:szCs w:val="32"/>
                <w:u w:val="none"/>
              </w:rPr>
            </w:pPr>
          </w:p>
        </w:tc>
        <w:tc>
          <w:tcPr>
            <w:tcW w:w="943" w:type="dxa"/>
            <w:tcBorders>
              <w:top w:val="nil"/>
              <w:left w:val="nil"/>
              <w:bottom w:val="nil"/>
              <w:right w:val="nil"/>
            </w:tcBorders>
            <w:shd w:val="clear" w:color="auto" w:fill="auto"/>
            <w:noWrap/>
            <w:vAlign w:val="center"/>
          </w:tcPr>
          <w:p w14:paraId="7ACA22B6">
            <w:pPr>
              <w:rPr>
                <w:rFonts w:hint="eastAsia" w:ascii="仿宋_GB2312" w:hAnsi="仿宋_GB2312" w:eastAsia="仿宋_GB2312" w:cs="仿宋_GB2312"/>
                <w:i w:val="0"/>
                <w:iCs w:val="0"/>
                <w:color w:val="000000"/>
                <w:sz w:val="32"/>
                <w:szCs w:val="32"/>
                <w:u w:val="none"/>
              </w:rPr>
            </w:pPr>
          </w:p>
        </w:tc>
        <w:tc>
          <w:tcPr>
            <w:tcW w:w="943" w:type="dxa"/>
            <w:tcBorders>
              <w:top w:val="nil"/>
              <w:left w:val="nil"/>
              <w:bottom w:val="nil"/>
              <w:right w:val="nil"/>
            </w:tcBorders>
            <w:shd w:val="clear" w:color="auto" w:fill="auto"/>
            <w:noWrap/>
            <w:vAlign w:val="center"/>
          </w:tcPr>
          <w:p w14:paraId="6C5F498B">
            <w:pPr>
              <w:rPr>
                <w:rFonts w:hint="eastAsia" w:ascii="仿宋_GB2312" w:hAnsi="仿宋_GB2312" w:eastAsia="仿宋_GB2312" w:cs="仿宋_GB2312"/>
                <w:i w:val="0"/>
                <w:iCs w:val="0"/>
                <w:color w:val="000000"/>
                <w:sz w:val="32"/>
                <w:szCs w:val="32"/>
                <w:u w:val="none"/>
              </w:rPr>
            </w:pPr>
          </w:p>
        </w:tc>
        <w:tc>
          <w:tcPr>
            <w:tcW w:w="943" w:type="dxa"/>
            <w:tcBorders>
              <w:top w:val="nil"/>
              <w:left w:val="nil"/>
              <w:bottom w:val="nil"/>
              <w:right w:val="nil"/>
            </w:tcBorders>
            <w:shd w:val="clear" w:color="auto" w:fill="auto"/>
            <w:noWrap/>
            <w:vAlign w:val="center"/>
          </w:tcPr>
          <w:p w14:paraId="68933388">
            <w:pPr>
              <w:rPr>
                <w:rFonts w:hint="eastAsia" w:ascii="仿宋_GB2312" w:hAnsi="仿宋_GB2312" w:eastAsia="仿宋_GB2312" w:cs="仿宋_GB2312"/>
                <w:i w:val="0"/>
                <w:iCs w:val="0"/>
                <w:color w:val="000000"/>
                <w:sz w:val="32"/>
                <w:szCs w:val="32"/>
                <w:u w:val="none"/>
              </w:rPr>
            </w:pPr>
          </w:p>
        </w:tc>
      </w:tr>
      <w:tr w14:paraId="3632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3635" w:type="dxa"/>
            <w:gridSpan w:val="11"/>
            <w:tcBorders>
              <w:top w:val="nil"/>
              <w:left w:val="nil"/>
              <w:bottom w:val="nil"/>
              <w:right w:val="nil"/>
            </w:tcBorders>
            <w:shd w:val="clear" w:color="auto" w:fill="auto"/>
            <w:vAlign w:val="center"/>
          </w:tcPr>
          <w:p w14:paraId="07C320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44"/>
                <w:szCs w:val="44"/>
                <w:u w:val="none"/>
                <w:lang w:val="en-US" w:eastAsia="zh-CN" w:bidi="ar"/>
              </w:rPr>
              <w:t>常德市综合诊查类医疗服务价格项目废止表</w:t>
            </w:r>
          </w:p>
        </w:tc>
        <w:tc>
          <w:tcPr>
            <w:tcW w:w="943" w:type="dxa"/>
            <w:tcBorders>
              <w:top w:val="nil"/>
              <w:left w:val="nil"/>
              <w:bottom w:val="nil"/>
              <w:right w:val="nil"/>
            </w:tcBorders>
            <w:shd w:val="clear" w:color="auto" w:fill="auto"/>
            <w:vAlign w:val="center"/>
          </w:tcPr>
          <w:p w14:paraId="6C6081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44"/>
                <w:szCs w:val="44"/>
                <w:u w:val="none"/>
                <w:lang w:val="en-US" w:eastAsia="zh-CN" w:bidi="ar"/>
              </w:rPr>
            </w:pPr>
          </w:p>
        </w:tc>
        <w:tc>
          <w:tcPr>
            <w:tcW w:w="943" w:type="dxa"/>
            <w:tcBorders>
              <w:top w:val="nil"/>
              <w:left w:val="nil"/>
              <w:bottom w:val="nil"/>
              <w:right w:val="nil"/>
            </w:tcBorders>
            <w:shd w:val="clear" w:color="auto" w:fill="auto"/>
            <w:vAlign w:val="center"/>
          </w:tcPr>
          <w:p w14:paraId="001C2A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44"/>
                <w:szCs w:val="44"/>
                <w:u w:val="none"/>
                <w:lang w:val="en-US" w:eastAsia="zh-CN" w:bidi="ar"/>
              </w:rPr>
            </w:pPr>
          </w:p>
        </w:tc>
      </w:tr>
      <w:tr w14:paraId="0BB8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DE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F1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0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EC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地方项目代码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61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53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8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C8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F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59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C9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85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8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052E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1E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1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07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A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2D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一、综合医疗服务类</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AD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本类说明：</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1.本类包括一般医疗服务、一般检查治疗、预防保健项目和其他医疗服务项目，共计4类111项。本类编码为100000000。2.有下列情况之一者不另收诊查费：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（1）由医生指定在院内换号诊断；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（2）取化验及各种检查结果。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3.出、入院时间的计算：一日内不论什么时间入院按一天计算住院天数，一日内无论什么时间出院均不计算住院天数。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4.门诊医药费用清单和住院病人医药费用明细清单不得另外收费。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5.知名专家名单经有关部门认定后，报同级医保和卫健部门备案，方可执行知名专家诊查费标准。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6.妇科检查用的一次性扩阴器、垫单、一次性手套等可按每人次5元收取成本费，耳鼻喉科、口腔科可按每人次2元收取器械耗损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费。口腔科使用牙科手机特殊消毒仪（仅指预真空压力蒸气灭菌器）可按每次每机头加收5元。使用专用的探头消毒设备消毒每次检查加收2元/次。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0B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11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A7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97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41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EE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2E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2D71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12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B84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AA3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8F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22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(一)一般医疗服务</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923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D4A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57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CD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2B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A2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F4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F4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42BD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C3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00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18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0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CC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1．挂号费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48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337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9D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DB8">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8C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EB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21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7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4A0B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6D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5F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001101000010000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2F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挂号费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5CF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110100001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57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挂号费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4C9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1B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8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7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合并为诊查费。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6A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F0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2F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B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7039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59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DE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35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2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2B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45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06C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A6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9C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D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0F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80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F3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6EBE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E4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6D6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3EC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415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94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E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营养状况评估、儿童营养评估、营养咨询参照执行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2BB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B0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29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从接诊到当天出诊断结果只收一次诊查费。2.门诊注射、换药、针灸、理疗、推拿、血透、放射治疗疗程中不再收取诊查费。3.营养状况评估、儿童营养评估、营养咨询必须由具有专业资格证书的专职营养师执行，并出具评估报告，方可参照同档次医务人员诊查费标准收取，但不得与诊查费同时收取。4.另初诊建病历及病历手册收费合计每份最高不超过0.5元。5.简易门诊只收2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EC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5A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3C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4A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035A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65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CB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A0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普通门诊诊查费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88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5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普通门诊诊查费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99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主治及以下医师提供的普通门诊诊疗服务。挂号，初建病历(电子或纸质病历)，核实就诊者信息，就诊病历传送，病案管理。询问病情，听取主诉，病史采集，向患者或家属告知，进行一般物理检查，书写病历，开具检查单，根据病情提供治疗方案(治疗单、处方)等。</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850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4C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1E1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6周岁及以下儿童在相应价格基础上加收50%。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854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FC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D1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E2C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r>
      <w:tr w14:paraId="3396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02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FF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001102000010200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7A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普通门诊诊查费(副主任医师)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05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F2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副主任医师门诊诊查费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E2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由副主任医师在专家门诊提供技术劳务的诊疗服务。挂号，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066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2F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70C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6周岁及以下儿童在相应价格基础上加收50%。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750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C2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594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880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r>
      <w:tr w14:paraId="31AC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28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BD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001102000010100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5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普通门诊诊查费(主任医师)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B16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8E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主任医师门诊诊查费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09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由主任医师在专家门诊提供技术劳务的诊疗服务。挂号，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209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9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F4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6周岁及以下儿童在相应价格基础上加收50%。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22F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6E8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93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7F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r>
      <w:tr w14:paraId="2696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FDA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F05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EC7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DD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F9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44B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164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B8E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7F0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1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11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C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F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6364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0B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E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001102000020300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0F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专家门诊诊查费(知名专家)</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4D0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4F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知名专家门诊诊查费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F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指：①60岁以上的主任医师；②任主任医师级职称五年以上；③45岁以上博士生导师；④享受政府津贴的知名专家；⑤名老中医</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46A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3F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A8D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①每人半日限挂号10个（含病人拿到检查报告后，复诊一次）；②专家诊查区域须与普通门诊分开，设独立的诊室、候诊室、配备空调设备，专人为病人提供从挂号、诊疗、缴费、取药等全程导医；③知名专家排班看普通门诊只能按主任医师级别收诊查费；④6周岁及以下儿童在相应价格基础上加收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522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73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B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13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05C7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2F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DA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001102000030000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76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急诊诊查费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C0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C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急诊诊查费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7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各级急诊医师在护士配合下于急诊区域24小时提供的急诊诊疗服务。挂号，初建病历(电子或纸质病历)，核实就诊者信息，就诊病历传送，病案管理。急诊医师询问病情，听取主诉，病史采集，向患者或家属告知，进行一般物理检查，书写病历，开具检查单，提供治疗方案(治疗单、处方)等服务，记录病人生命体征。必要时开通绿色通道。</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1F6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F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D84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分别在上述普通门诊诊查费、副主任医师诊查费、主任医师诊查费基础上加收2元。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C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90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7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B6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7555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E2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18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001102000040000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79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门急诊留观诊查费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4EA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B5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门急诊留观诊查费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B9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挂号，初建病历(电子或纸质病历)，核实就诊者信息，就诊病历传送，病案管理。在门/急诊留观室内，医护人员根据病情需求随时巡视患者，观察患者病情及生命体征变化，病史采集，向患者或家属告知，准确记录并提出相应的治疗方案，及时与患者家属交待病情。必要时进行抢救工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DD2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34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C2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1.急诊留观不足12小时按半日计价，超过12小时不足24小时按一日计价；2.6周岁及以下儿童在相应价格基础上加收50%。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A05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B4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0EB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7C1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r>
      <w:tr w14:paraId="7640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7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91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001102000050000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26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住院诊查费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3B7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20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住院诊查费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5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ECE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D7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64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1.产科新生儿按5元收取；2.6周岁及以下儿童在相应价格基础上加收50%。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200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940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C12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92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r>
      <w:tr w14:paraId="7CB7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1E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74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6D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0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F0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1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63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5E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C3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2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D0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59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87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48B2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35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D3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001102000050000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1E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住院诊查费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D1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110200007-01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7D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住院诊查费（临床药学巡诊加收）</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28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符合规定资质的临床药师参与临床医师住院巡诊，综合研判患者、疾病、用药情况和检测结果，协同制定合理化、个体化药物治疗方案，实施药物定量计算和药物重整，开展疗效观察和药物不良反应监测，进行临床用药干预，并在病程病历中体现记录。</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0A6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2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AF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省、市三级公立医疗机构收取。符合规定资质的临床药师参与临床医师住院巡诊，按照每日10元收取；住院天数≤30天的，收取费用不高于60元；住院天数＞30天的，收取费用不高于100元；家庭病床不执行该加收政策。</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1B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B35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9C1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726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r>
      <w:tr w14:paraId="2080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9A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6C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001102000011000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E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互联网复诊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99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EC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互联网复诊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C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疗机构通过远程医疗服务平台，由具有3年以上独立临床工作经验的医师直接向患者提供的常见病、慢性病复诊诊疗服务。在线询问病史，听取患者主诉，查看影像、超声、心电等医疗图文信息，记录病情，提供诊疗建议。</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B90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81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D0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按照相应等级医院普通门诊诊查费标准执行,不区分医务人员技术等级,6周岁及以下儿童在相应价格基础上加收50%。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1A3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8FF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3AA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14A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r>
      <w:tr w14:paraId="3158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93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1A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001102000010700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3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6FA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52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6C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疗机构通过远程医疗服务平台，由具有3年以上独立临床工作经验的医师直接向患者提供新型冠状病毒感染相关诊疗服务，初建病历（电子或纸质病历），在线询问病史，听取患者主诉，病史采集，书写病历，根据病情提供治疗方案(治疗单、处方)等病情诊治和健康指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60A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E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6E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限新型冠状病毒感染。网上咨询、观察指导等相关服务不得按此价格项目收费。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A1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36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6E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67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0F87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30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D3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001102000010700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3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49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110200009-1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62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互联网首诊（主治医师）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63D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701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8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58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限新型冠状病毒感染。网上咨询、观察指导等相关服务不得按此价格项目收费。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950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AF8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E3D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B08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r>
      <w:tr w14:paraId="4EC1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3C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A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001102000010800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0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互联网首诊（副主任医师）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A8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110200009-2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12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互联网首诊（副主任医师）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9CE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2A4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08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DF8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限新型冠状病毒感染。网上咨询、观察指导等相关服务不得按此价格项目收费。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A50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13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C0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A88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r>
      <w:tr w14:paraId="5A4D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E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3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001102000010900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29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互联网首诊（主任医师）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ECF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110200009-3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C3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互联网首诊（主任医师）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5275">
            <w:pPr>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E97">
            <w:pPr>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1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724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限新型冠状病毒感染。网上咨询、观察指导等相关服务不得按此价格项目收费。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2C6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0D1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FE6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91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r>
      <w:tr w14:paraId="35CB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4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A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D0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C2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11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85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104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5D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0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6A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AF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2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97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0245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1E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334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19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49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F4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3．急诊监护费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F6F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DCA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B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4C1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1D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5E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84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0255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86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EB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001103000010000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F3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急诊监护费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57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110300001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95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急诊监护费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B8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含监护、床位、诊查、护理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93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监护仪器</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C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A6F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符合监护病房条件和管理标准，超过半日不足24小时按一日计算，不足12小时按半日计算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D1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4B8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9F4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CB1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38</w:t>
            </w:r>
          </w:p>
        </w:tc>
      </w:tr>
      <w:tr w14:paraId="48D9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4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A87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9C1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17A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5D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4．院前急救费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581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2E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57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4DD6">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5D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CA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13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3229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3E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E1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001104000010000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8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院前急救费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BB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110400001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A7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院前急救费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53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院前医务人员对危重急症患者(由于各种原因造成危及生命、不采取抢救措施难以缓解的疾病，如心脏骤停、休克、昏迷、急性呼吸衰竭、急性心衰、多发严重创伤等)提供现场诊察、防护、救治及途中监护的医疗技术劳务性服务。含诊查、治疗、监护、护理、氧气、材料费等</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4B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化验、药物、血液</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6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EA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除救护车费外，不得收取其他任何费用</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416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9A8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6C2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ACC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29</w:t>
            </w:r>
          </w:p>
        </w:tc>
      </w:tr>
      <w:tr w14:paraId="721E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D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E06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AB5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664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9E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5．体检费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A6C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6AD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7E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CE0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56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FF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8E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B6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6BE1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90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8F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001105000010000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2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体检费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24A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110500001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D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体检费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80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指普通体检。综合分析，做出体检结论，出具总检报告，建立个人健康体检档案。含内、外、妇、眼、耳鼻喉科常规检查及婴幼儿查体。不含影像、化验和其它检查。</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DE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影像、化验及特殊检查</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D7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2EB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不另收挂号费及诊查费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D2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03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3C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AA9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r>
      <w:tr w14:paraId="1750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61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20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3C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42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D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6．救护车费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462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4E9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15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388">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C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0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2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FC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6D99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E5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83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001106000010000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19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救护车费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C1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110600001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0D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救护车使用费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25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指接送患者车辆使用费。含急救车折旧费及运营交通往返相关管理费、消毒费、油耗、司机劳务费等。不含院前急救、抢救。</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06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监护费用</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B6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车次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CC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城区内不分里程。自愿租用救护车城区外转运患者的，收费标准由医患双方协商议定。</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61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77E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7FB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FC8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72</w:t>
            </w:r>
          </w:p>
        </w:tc>
      </w:tr>
      <w:tr w14:paraId="0D00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EC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02E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1B5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7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72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7.取暖费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E93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66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44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B8F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06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7D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A9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98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1505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96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C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001107000010000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0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病房取暖费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128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110700001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CD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病房取暖费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32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指病房室内具有取暖设施，并提供取暖服务。含供暖设施及取暖运转消耗、维修及管理人员劳务。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555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CA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A09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864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23E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18A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CDC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r>
      <w:tr w14:paraId="15BF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42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9DD">
            <w:pPr>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E4A2">
            <w:pPr>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49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1108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63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8.空调费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122F">
            <w:pPr>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B8BB">
            <w:pPr>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62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EC07">
            <w:pPr>
              <w:jc w:val="left"/>
              <w:rPr>
                <w:rFonts w:hint="eastAsia" w:ascii="仿宋_GB2312" w:hAnsi="仿宋_GB2312" w:eastAsia="仿宋_GB2312" w:cs="仿宋_GB2312"/>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5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2D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33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C4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05C4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21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72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E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6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08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38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0A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53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3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2D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7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F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29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4E5A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03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F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001108000010000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AE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病房空调降温费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3D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110800001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8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病房空调费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1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指病房室内空调设施，并提供相应服务。含空调设施及运转消耗、维修及管理人员劳务。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93A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B7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D0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候诊、手术、检查治疗不另收空调费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08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4F7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01D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D4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r>
      <w:tr w14:paraId="3810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D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02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E2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7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C6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9．床位费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2C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接诊登记，进行住院指导，办理入(出)院手续，按医嘱收费计价，复核及住院费用清单打印等服务。含病床、床头柜、座椅(或木凳)、床垫、棉褥、棉被(或毯)、枕头、床单、病人服装、热水瓶(或器)、废品袋(或篓)等。被服洗涤，病床及病区清洁消毒，开水供应，煤、水、电、燃(油)消耗。有条件的医院设有医生计算机工作站，一般物理诊断器械，检查申请单、处方笺等消耗。住院费用查询，独立卫生间，公示设施，公用电话设施。含医用垃圾、污水处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C664">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41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8B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①需要严格隔离、消毒损耗大的传染病科、精神科、烧伤科，允许在同等同级病床基础上每床每日加收2元。②母婴同室的婴儿床位费按日20元收取。③住院期间使用一次性医用垫单须事先征求病人意见，由病人自愿购买，不得强行推销。④临时加床按4人及以上间标准的50%收取床位费。⑤有陪人的可每日加收2元，需租用临时卧具的另收3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2E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A1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A6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FB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60D4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B3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31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001109000010400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6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普通病房床位费(四人及以上间)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3D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110900001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69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普通病房床位费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51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指四人及以上多人间的床位费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F6C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D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168E">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58E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466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BD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AC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r>
      <w:tr w14:paraId="3327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C2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52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001109000010300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6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普通病房床位费(三人间)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4F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110900002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C1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三人间</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6D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CF3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C0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BCE2">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101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F0F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33C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661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17</w:t>
            </w:r>
          </w:p>
        </w:tc>
      </w:tr>
      <w:tr w14:paraId="2F9C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24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EE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001109000010200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DA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普通病房床位费(双人间)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F55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110900003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B6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双人间</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E38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EE2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3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087D">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052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F7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02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FE6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21</w:t>
            </w:r>
          </w:p>
        </w:tc>
      </w:tr>
      <w:tr w14:paraId="6627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D4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7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001109000010100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A4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普通病房床位费(单人间)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FF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110900004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D1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单人间</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822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DEA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90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2EE4">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76E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927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251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412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36</w:t>
            </w:r>
          </w:p>
        </w:tc>
      </w:tr>
      <w:tr w14:paraId="7A9A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7F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18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001109000020000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A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层流洁净病房床位费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6D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110900005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D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层流洁净病房床位费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9F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指达到规定洁净级别、有层流装置，风淋通道的层流洁净间，采用全封闭管理，有严格消毒隔离措施及对外通话系统。要求具备普通病房的床位设施。含医用垃圾、污水处理。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B463">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35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EA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使用层流洁净病床按50%收取，不得再另收床位费。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655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FF0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170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255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CAE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122</w:t>
            </w:r>
          </w:p>
        </w:tc>
      </w:tr>
      <w:tr w14:paraId="1CBF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40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42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001109000030100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AF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重症监护病房床位费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02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110900006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4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重症监护病房床位费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EC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指专用重症监护病房(如ICU、CCU、RCU、NICU、EICU等)。设有中心监护台，心电监护仪及其它监护抢救设施，相对封闭管理的单人或多人监护病房，每天更换、消毒床单位，仪器设备的保养。含医用垃圾、污水处理。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BF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C7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C6A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保留普通床位的，普通床位另计价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DBC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73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AAD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002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36</w:t>
            </w:r>
          </w:p>
        </w:tc>
      </w:tr>
      <w:tr w14:paraId="2047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9B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8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D5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1A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F9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4C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8E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5F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56D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97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5F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0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0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0D9C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7DF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AC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001109000040000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84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特殊防护病房床位费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502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110900007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B3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特殊防护病房床位费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10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指核素内照射治疗病房。在普通病床的功能基础上，须达到如下标准：重晶石或铅墙、铅防护门放射性防护病房、病区放射性专用厕所、防止放射性污染控制设施、专用放射性废物处理、储存衰变池及环保监控报警排放系统、专用放射性通风滤过及负压送新风系统、24小时闭路摄像监控系统、可视对讲电话、床旁紧急呼叫通讯系统。含住院医疗垃圾、污水处理、放射性污染职业监测或环境监测。</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0D12">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5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856">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18"/>
                <w:szCs w:val="18"/>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2F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55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75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47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29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42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1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34</w:t>
            </w:r>
          </w:p>
        </w:tc>
      </w:tr>
      <w:tr w14:paraId="5FB4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B3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5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001109000050000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CE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急诊观察床位费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1F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110900008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F8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门/急诊留观床位费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67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办理留观手续，建立观察病历，密切观察病情变化，按时准确完成治疗，协助患者做好基础护理。配备病床、床头柜、座椅(或木凳)、床垫、棉褥、棉被(或毯)、枕头、床单、热水瓶(或器)、废品袋(或篓)等。含医用垃圾、污水处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310F">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9F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B30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符合病房条件和管理标准的急诊观察床，按病房有关标准计价。床位费以日计算，不足半日按半日计价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3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9B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B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BF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6</w:t>
            </w:r>
          </w:p>
        </w:tc>
      </w:tr>
      <w:tr w14:paraId="19C4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68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8CAA">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C215">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672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8A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10．会诊费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A70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营养会诊参照执行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BFD6">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A3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D3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外埠会诊加收一倍。营养会诊必须由具有专业资格证书的专职营养师执行。</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D8C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FF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FA5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AD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r>
      <w:tr w14:paraId="315A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22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D8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001110000010000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70A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院际会诊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96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91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院际会诊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37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指由副主任及主任医师参加的院际间会诊。根据病情提供相关医疗诊断治疗服务。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3004">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9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科/次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5BA7">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18"/>
                <w:szCs w:val="18"/>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DA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300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77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255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BB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229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12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183</w:t>
            </w:r>
          </w:p>
        </w:tc>
      </w:tr>
      <w:tr w14:paraId="1478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E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F9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001110000020000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7E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DB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9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4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因病情需要在医院内进行的科室间的医疗、药学、护理会诊。</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5972">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BF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B25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药学会诊费限省、市三级公立医疗机构收取。</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D5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A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7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76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w:t>
            </w:r>
          </w:p>
        </w:tc>
      </w:tr>
      <w:tr w14:paraId="4524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B54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26C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001110000020000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5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9D4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111000002-1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BBE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院内会诊（主任医师）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7B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主任药师参照执行。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C3BE">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06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科/次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05C5">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18"/>
                <w:szCs w:val="18"/>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BB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50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A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43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B8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38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E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30</w:t>
            </w:r>
          </w:p>
        </w:tc>
      </w:tr>
      <w:tr w14:paraId="206D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22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B60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001110000020000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0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3A8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111000002-2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2F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院内会诊（副主任医师）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B9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副主任药师参照执行。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A3B8">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A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科/次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986">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18"/>
                <w:szCs w:val="18"/>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B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40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2F3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35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6A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48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22</w:t>
            </w:r>
          </w:p>
        </w:tc>
      </w:tr>
      <w:tr w14:paraId="1BBA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9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29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001110000020000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A7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173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EA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院内会诊（主治医师）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02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主管药师参照执行。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7C7A">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AC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科/次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5A49">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18"/>
                <w:szCs w:val="18"/>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6D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FF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1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A9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12</w:t>
            </w:r>
          </w:p>
        </w:tc>
      </w:tr>
      <w:tr w14:paraId="0F9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31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8D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002708000070000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80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疑难病理会诊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A04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8DC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疑难病理读片会诊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FE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指由2位及以上具高级职称的病理医师组成的专家组，对院外提供的病理切片进行的会诊。如需要对院外提供的石蜡块或不染色切片进行各类特殊染色、酶组织化学染色、免疫组织化学染色、分子生物学技术处理，追加相应项目收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ECAD">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A7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239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以5张切片为基价，每增加1张加收不超过10%。院内会诊不收费。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98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1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160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7F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144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4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115</w:t>
            </w:r>
          </w:p>
        </w:tc>
      </w:tr>
      <w:tr w14:paraId="5B82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8B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DC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002708000080000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BFE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普通病理会诊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509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33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普通病理会诊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95E">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FD42">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6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2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不符合疑难病理会诊条件的其他会诊。院内会诊不收费。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9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76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85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6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76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4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61</w:t>
            </w:r>
          </w:p>
        </w:tc>
      </w:tr>
      <w:tr w14:paraId="362C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C4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A57">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1012">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E2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111000006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03D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远程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会诊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B3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指邀请方和受邀方医疗机构通过可视、交互、实时、同步的方式在线开展单学科或多学科会诊诊疗活动。受邀方出具由相关医师签名的会诊意见书。邀请方根据患者临床资料，参考受邀方的诊疗意见，决定诊断与治疗方案。</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EFCF">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73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111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双学科 440 元，多学科（3个及以上学科）600元，双学科及多学科会诊不区分医务人员级别。</w:t>
            </w:r>
          </w:p>
        </w:tc>
        <w:tc>
          <w:tcPr>
            <w:tcW w:w="3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C18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双学科 440 元，多学科（3个及以上学科）600元，双学科及多学科会诊不区分医务人员级别。</w:t>
            </w:r>
          </w:p>
        </w:tc>
      </w:tr>
      <w:tr w14:paraId="2E42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9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C1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32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1A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7D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44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B37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CE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FD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2C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F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DC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AB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2FA2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FD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3C3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ADC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00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111000006-1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2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远程会诊（副主任医师）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CC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单学科会诊，影像会诊含图像、图片传输设备费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466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FC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C1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X 线会诊按 50%收取，PET-CT,PET-MRI 加 收100%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87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596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CB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4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0109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8B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108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D08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33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111000006-2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4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远程会诊（主任医师）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1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单学科会诊，影像会诊含图像、图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片传输设备费。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24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E0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776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X 线会诊按 50%收取，PET-CT,PET-MRI 加 收100%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5E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260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13E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40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60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092D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A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B9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001110000030000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76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远程会诊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89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270800008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79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13"/>
                <w:rFonts w:hint="eastAsia" w:ascii="仿宋_GB2312" w:hAnsi="仿宋_GB2312" w:eastAsia="仿宋_GB2312" w:cs="仿宋_GB2312"/>
                <w:sz w:val="20"/>
                <w:szCs w:val="20"/>
                <w:lang w:val="en-US" w:eastAsia="zh-CN" w:bidi="ar"/>
              </w:rPr>
              <w:t>远程病理会诊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6C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13"/>
                <w:rFonts w:hint="eastAsia" w:ascii="仿宋_GB2312" w:hAnsi="仿宋_GB2312" w:eastAsia="仿宋_GB2312" w:cs="仿宋_GB2312"/>
                <w:sz w:val="20"/>
                <w:szCs w:val="20"/>
                <w:lang w:val="en-US" w:eastAsia="zh-CN" w:bidi="ar"/>
              </w:rPr>
              <w:t>指邀请方和受邀方医疗机构通过数字病理会诊平台进行的网络在线病理会诊活动。受邀方医师由高年资主治及以上医师组成。邀请方把患者临床资料信息、数字病理切片、大体标本图像等上传数字病理会诊平台，受邀方医师在会诊平台进行诊断，出具电子签名的病理诊断报告，供邀请方医疗机构参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E4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C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13"/>
                <w:rFonts w:hint="eastAsia" w:ascii="仿宋_GB2312" w:hAnsi="仿宋_GB2312" w:eastAsia="仿宋_GB2312" w:cs="仿宋_GB2312"/>
                <w:sz w:val="20"/>
                <w:szCs w:val="20"/>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898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3DC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260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20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6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88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4EBD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04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02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CA7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80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1111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EE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11.药学服务</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EF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从事药学门诊服务的药师应当符合以下条件之一：1.具有主管药师及以上专业技术职务任职资格、从事临床药学工作3年及以上；2.具有副主任药师及以上专业技术职务任职资格、从事临床药学工作2年及以上。</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0E3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64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A6E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7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05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F9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33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481B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27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C3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431102000080000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92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药学门诊诊查费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74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111100001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8D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药学门诊诊查费（主管药师）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EE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指主管药师在门诊固定场所为患者提供单独直接的药物治疗既往史记录，开展用药指导、干预或提出用药意见，并书写记录。</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020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9E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35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限省、市三级公立医疗机构收取。</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A0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A34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2C0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BB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r>
      <w:tr w14:paraId="2589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6E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E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431102000080000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73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药学门诊诊查费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40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111100002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5E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药学门诊诊查费（副主任药师）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30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指副主任药师在门诊固定场所为患者提供单独直接的药物治疗既往史记录，开展用药指导、干预或提出用药意见，并书写记录。</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905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62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45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限省、市三级公立医疗机构收取。</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C5D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C8C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BFA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43F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r>
      <w:tr w14:paraId="43BF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D5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CC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431102000080000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83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药学门诊诊查费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FF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111100003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97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药学门诊诊查费（主任药师）</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4C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指主任药师在门诊固定场所为患者提供单独直接的药物治疗既往史记录，开展用药指导、干预或提出用药意见，并书写记录。</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BA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E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BE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限省、市三级公立医疗机构收取。</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5D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C3D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2CB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CE2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r>
      <w:tr w14:paraId="363D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6B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553">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94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79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1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2．抢救费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155">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35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药物、特殊仪器</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B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3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抢救费按天(24小时)计费，时间计算自抢救实施到抢救撤消为止，不满4小时按半天计算，超过12小时按一天计算。因病情需要单人间，加收单人间费用。会诊费另计。6周岁及以下儿童在相应价格基础上加收30%。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3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8B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AC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7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2957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F1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3E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09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7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0B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6C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0F1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F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E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07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8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9A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68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3CF6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D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7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001202000010000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大抢救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8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120200001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8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大抢救</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C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指①成立专门抢救班子；②主管医生不离开现场；③严密观察病情变化；④抢救涉及两科以上及时组织院内外会诊；⑤专人护理、配合抢救</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43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1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334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1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211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C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179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3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115</w:t>
            </w:r>
          </w:p>
        </w:tc>
      </w:tr>
      <w:tr w14:paraId="19C0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0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7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001202000020000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中抢救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7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120200002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C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中抢救</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9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指①成立专门抢救小组；②医生不离开现场；③严密观察病情变化；④抢救涉及两科以上及时组织院内会诊；⑤专人护理，配合抢救</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7A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E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6C0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5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A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2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77</w:t>
            </w:r>
          </w:p>
        </w:tc>
      </w:tr>
      <w:tr w14:paraId="39D5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D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1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001202000030000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0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小抢救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8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120200003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5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小抢救</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指①专门医生现场抢救病人；②严密观察记录病情变化；③抢救涉及两科以上及时请院内会诊；④有专门护士配合</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C5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F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DEF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0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4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9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38</w:t>
            </w:r>
          </w:p>
        </w:tc>
      </w:tr>
      <w:tr w14:paraId="61BA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C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3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D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8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1．家庭病床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05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6B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0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F7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0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1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A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1523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2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001306000010000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E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家庭病床建床费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D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130100001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8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家庭病床建床费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D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含建立病历和病人全面检查</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1F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E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E3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一次性收费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2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3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F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2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r>
      <w:tr w14:paraId="2C7D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9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001306000020000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2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家庭病床巡诊费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130100002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C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家庭病床巡诊费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2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含定期查房和病情记录</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D2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4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C20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F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5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r>
      <w:tr w14:paraId="4D94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5B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F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5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6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2．出诊费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DF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CE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3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581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E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6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78D1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0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C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001307000010000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5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出诊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9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130200001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B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出诊</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3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急救出诊参照执行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36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C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382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6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F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E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3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3BD0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0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001307000010001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7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出诊(副高职称及以上)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3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130200001-1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1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副高及以上职称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21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D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2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8B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3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E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8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0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r>
      <w:tr w14:paraId="0DA6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9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001307000010002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4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出诊(中级职称及以下)</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2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130200001-2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6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中级及以下职称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54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5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5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A283">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F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7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C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r>
      <w:tr w14:paraId="4612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1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003112020010000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0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新生儿暖箱</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311202001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E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新生儿暖箱</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早产儿暖箱、婴儿暖箱参照执行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5E8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8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小时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FE37">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9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7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E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6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r>
      <w:tr w14:paraId="0C49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5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44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国家项目代码</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5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89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93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地方项目名称</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39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地方项目内涵（或章节说明）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0E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内容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EE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6CE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D3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市一类价格（元）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8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市二类价格（元）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9F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市三类价格（元）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E4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市基层价格（元）</w:t>
            </w:r>
          </w:p>
        </w:tc>
      </w:tr>
      <w:tr w14:paraId="4EDA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1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003301000120000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E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心肺复苏术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3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330100012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心肺复苏术</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不含开胸复苏和特殊气管插管术</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404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E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41E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C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299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D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254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A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8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125</w:t>
            </w:r>
          </w:p>
        </w:tc>
      </w:tr>
      <w:tr w14:paraId="0237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4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0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004800000060000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中医辨证论治</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E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480000006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1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中医辨证论治</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A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指医师在中医普通门诊提供的诊疗服务。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C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药物</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9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A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分别在普通门诊诊查费、副主任医师诊查费、主任医师诊查费基础上加收。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6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F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2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r>
      <w:tr w14:paraId="4FCD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0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9DA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41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kern w:val="0"/>
                <w:sz w:val="20"/>
                <w:szCs w:val="20"/>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D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310701036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D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远程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心电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监测</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A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指邀请方和受邀方医疗机构使用心电监测远程传输系统，利用无线网络收集传输数据，监测记录并处理患者的异常心电事件，专业医师根据有关数据提供分析或指导服务。不含院内临床科室内的短距离遥测</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EC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受邀方限三级医院</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1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2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A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7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r w14:paraId="6967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001110000020000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院内会诊</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6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111000005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5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多学科联合诊疗（MDT）</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通过组织三个及以上学科的副高级职称（含）以上医务人员联合诊察，为病情涉及多学科，多系统需要多个专科协同诊疗的患者或疑难病患者提供“一站式”医疗服务，量身定制个体化的最佳综合诊疗方案，解决医疗服务中的疑难杂症，达到最佳诊疗效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3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所定价格涵盖为患者提供诊查服务的人力资源和基本物质资源消耗。</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6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0C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F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A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r>
    </w:tbl>
    <w:p w14:paraId="151F2E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947C5"/>
    <w:rsid w:val="12F5799E"/>
    <w:rsid w:val="26C9322A"/>
    <w:rsid w:val="298F6E32"/>
    <w:rsid w:val="42A95ECF"/>
    <w:rsid w:val="464E0242"/>
    <w:rsid w:val="48867B9B"/>
    <w:rsid w:val="51FE179F"/>
    <w:rsid w:val="5B370E4D"/>
    <w:rsid w:val="5C7B7F66"/>
    <w:rsid w:val="5D133A03"/>
    <w:rsid w:val="67AB0BF9"/>
    <w:rsid w:val="68E95647"/>
    <w:rsid w:val="6C625E95"/>
    <w:rsid w:val="798968C0"/>
    <w:rsid w:val="7C9F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ind w:left="1680" w:leftChars="800"/>
    </w:pPr>
  </w:style>
  <w:style w:type="character" w:customStyle="1" w:styleId="6">
    <w:name w:val="font71"/>
    <w:basedOn w:val="5"/>
    <w:qFormat/>
    <w:uiPriority w:val="0"/>
    <w:rPr>
      <w:rFonts w:hint="eastAsia" w:ascii="宋体" w:hAnsi="宋体" w:eastAsia="宋体" w:cs="宋体"/>
      <w:b/>
      <w:bCs/>
      <w:color w:val="000000"/>
      <w:sz w:val="22"/>
      <w:szCs w:val="22"/>
      <w:u w:val="none"/>
    </w:rPr>
  </w:style>
  <w:style w:type="character" w:customStyle="1" w:styleId="7">
    <w:name w:val="font91"/>
    <w:basedOn w:val="5"/>
    <w:qFormat/>
    <w:uiPriority w:val="0"/>
    <w:rPr>
      <w:rFonts w:hint="eastAsia" w:ascii="宋体" w:hAnsi="宋体" w:eastAsia="宋体" w:cs="宋体"/>
      <w:b/>
      <w:bCs/>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11"/>
    <w:basedOn w:val="5"/>
    <w:qFormat/>
    <w:uiPriority w:val="0"/>
    <w:rPr>
      <w:rFonts w:hint="default" w:ascii="Times New Roman" w:hAnsi="Times New Roman" w:cs="Times New Roman"/>
      <w:color w:val="000000"/>
      <w:sz w:val="22"/>
      <w:szCs w:val="22"/>
      <w:u w:val="none"/>
    </w:rPr>
  </w:style>
  <w:style w:type="character" w:customStyle="1" w:styleId="10">
    <w:name w:val="font21"/>
    <w:basedOn w:val="5"/>
    <w:qFormat/>
    <w:uiPriority w:val="0"/>
    <w:rPr>
      <w:rFonts w:hint="eastAsia" w:ascii="宋体" w:hAnsi="宋体" w:eastAsia="宋体" w:cs="宋体"/>
      <w:color w:val="000000"/>
      <w:sz w:val="22"/>
      <w:szCs w:val="22"/>
      <w:u w:val="none"/>
    </w:rPr>
  </w:style>
  <w:style w:type="character" w:customStyle="1" w:styleId="11">
    <w:name w:val="font31"/>
    <w:basedOn w:val="5"/>
    <w:qFormat/>
    <w:uiPriority w:val="0"/>
    <w:rPr>
      <w:rFonts w:hint="default" w:ascii="Times New Roman" w:hAnsi="Times New Roman" w:cs="Times New Roman"/>
      <w:color w:val="000000"/>
      <w:sz w:val="20"/>
      <w:szCs w:val="20"/>
      <w:u w:val="none"/>
    </w:rPr>
  </w:style>
  <w:style w:type="character" w:customStyle="1" w:styleId="12">
    <w:name w:val="font41"/>
    <w:basedOn w:val="5"/>
    <w:qFormat/>
    <w:uiPriority w:val="0"/>
    <w:rPr>
      <w:rFonts w:hint="eastAsia" w:ascii="宋体" w:hAnsi="宋体" w:eastAsia="宋体" w:cs="宋体"/>
      <w:color w:val="000000"/>
      <w:sz w:val="20"/>
      <w:szCs w:val="20"/>
      <w:u w:val="none"/>
    </w:rPr>
  </w:style>
  <w:style w:type="character" w:customStyle="1" w:styleId="13">
    <w:name w:val="font6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15478</Words>
  <Characters>17352</Characters>
  <Lines>0</Lines>
  <Paragraphs>0</Paragraphs>
  <TotalTime>12</TotalTime>
  <ScaleCrop>false</ScaleCrop>
  <LinksUpToDate>false</LinksUpToDate>
  <CharactersWithSpaces>17356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2025-11-26T03:41:00Z</dcterms:created>
  <dc:creator>Administrator</dc:creator>
  <cp:lastModifiedBy>旋子！</cp:lastModifiedBy>
  <cp:lastPrinted>2025-12-01T01:25:00Z</cp:lastPrinted>
  <dcterms:modified xsi:type="dcterms:W3CDTF">2025-12-01T02:52:06Z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16C1CC7C645B4D079BD89231142D922F_12</vt:lpwstr>
  </property>
</Properties>
</file>