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EA71C">
      <w:pPr>
        <w:spacing w:line="360" w:lineRule="exact"/>
        <w:rPr>
          <w:rFonts w:ascii="方正小标宋简体" w:hAnsi="方正小标宋简体" w:eastAsia="黑体" w:cs="方正小标宋简体"/>
          <w:kern w:val="0"/>
          <w:sz w:val="32"/>
          <w:szCs w:val="32"/>
          <w:lang w:bidi="ar"/>
        </w:rPr>
      </w:pPr>
      <w:r>
        <w:rPr>
          <w:rFonts w:hint="eastAsia" w:ascii="黑体" w:hAnsi="宋体" w:eastAsia="黑体" w:cs="黑体"/>
          <w:kern w:val="0"/>
          <w:sz w:val="32"/>
          <w:szCs w:val="32"/>
          <w:lang w:bidi="ar"/>
        </w:rPr>
        <w:t>附件1-1</w:t>
      </w:r>
    </w:p>
    <w:p w14:paraId="4F57BFD0">
      <w:pPr>
        <w:spacing w:after="156" w:afterLines="50" w:line="600" w:lineRule="exact"/>
        <w:jc w:val="center"/>
        <w:rPr>
          <w:rFonts w:ascii="仿宋_GB2312" w:hAnsi="仿宋_GB2312" w:eastAsia="仿宋_GB2312" w:cs="仿宋_GB2312"/>
          <w:sz w:val="28"/>
          <w:szCs w:val="28"/>
        </w:rPr>
      </w:pPr>
      <w:r>
        <w:rPr>
          <w:rFonts w:hint="eastAsia" w:ascii="方正小标宋简体" w:hAnsi="方正小标宋简体" w:eastAsia="方正小标宋简体" w:cs="方正小标宋简体"/>
          <w:kern w:val="0"/>
          <w:sz w:val="44"/>
          <w:szCs w:val="44"/>
          <w:lang w:bidi="ar"/>
        </w:rPr>
        <w:t>常德市一般治疗类医疗服务项目价格表</w:t>
      </w:r>
    </w:p>
    <w:tbl>
      <w:tblPr>
        <w:tblStyle w:val="3"/>
        <w:tblW w:w="15398" w:type="dxa"/>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
      <w:tblGrid>
        <w:gridCol w:w="438"/>
        <w:gridCol w:w="1631"/>
        <w:gridCol w:w="1455"/>
        <w:gridCol w:w="2098"/>
        <w:gridCol w:w="1980"/>
        <w:gridCol w:w="735"/>
        <w:gridCol w:w="420"/>
        <w:gridCol w:w="555"/>
        <w:gridCol w:w="1875"/>
        <w:gridCol w:w="720"/>
        <w:gridCol w:w="765"/>
        <w:gridCol w:w="765"/>
        <w:gridCol w:w="720"/>
        <w:gridCol w:w="615"/>
        <w:gridCol w:w="626"/>
      </w:tblGrid>
      <w:tr w14:paraId="0AD321A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53FA1D">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2CA49A">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国家项目编码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E2D975">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立项指南项目名称</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AC3B92">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服务产出</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2DEF42">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价格构成</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7A8BAA">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加收项</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94BC7E">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B34041">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A5DF21">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5C362E9C">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EE2338D">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1A1422B">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7B65AB">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A5A8E7">
            <w:pPr>
              <w:widowControl/>
              <w:spacing w:line="240" w:lineRule="exact"/>
              <w:jc w:val="center"/>
              <w:textAlignment w:val="center"/>
              <w:rPr>
                <w:rStyle w:val="5"/>
                <w:rFonts w:ascii="宋体" w:hAnsi="宋体"/>
                <w:color w:val="auto"/>
                <w:sz w:val="20"/>
                <w:szCs w:val="20"/>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3535D3">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5CFA0E">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自付比例</w:t>
            </w:r>
          </w:p>
        </w:tc>
      </w:tr>
      <w:tr w14:paraId="4FAAF5D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121"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7FCC1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808C9A">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011203000010000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955019">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采血费（末梢）</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E4898F">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通过末梢采集血液。</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EC3FAB">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所定价格涵盖核对信息、评估、定位、消毒、穿刺、采血、拔针、按压、血样保存、送检、处理用物等步骤所需的人力资源和基本物质资源消耗。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2660A4">
            <w:pPr>
              <w:widowControl/>
              <w:spacing w:line="240" w:lineRule="exact"/>
              <w:jc w:val="left"/>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22A9B5">
            <w:pPr>
              <w:widowControl/>
              <w:spacing w:line="240" w:lineRule="exact"/>
              <w:jc w:val="left"/>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4B678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D87B82">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1.本项目所称的“次”指：一次完整成功的采血过程。</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2.本项目所称的“末梢”指：指尖、耳尖、足跟等。</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F920B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A4707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FE8B9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5647B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w:t>
            </w:r>
          </w:p>
        </w:tc>
        <w:tc>
          <w:tcPr>
            <w:tcW w:w="615" w:type="dxa"/>
            <w:tcBorders>
              <w:top w:val="single" w:color="000000" w:sz="4" w:space="0"/>
              <w:left w:val="single" w:color="auto" w:sz="4" w:space="0"/>
              <w:bottom w:val="single" w:color="auto" w:sz="4" w:space="0"/>
              <w:right w:val="single" w:color="000000" w:sz="4" w:space="0"/>
            </w:tcBorders>
            <w:noWrap w:val="0"/>
            <w:tcMar>
              <w:left w:w="57" w:type="dxa"/>
              <w:right w:w="57" w:type="dxa"/>
            </w:tcMar>
            <w:vAlign w:val="center"/>
          </w:tcPr>
          <w:p w14:paraId="2F30D0C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kern w:val="0"/>
                <w:sz w:val="20"/>
                <w:szCs w:val="20"/>
                <w:lang w:bidi="ar"/>
              </w:rPr>
              <w:t>甲类</w:t>
            </w:r>
          </w:p>
        </w:tc>
        <w:tc>
          <w:tcPr>
            <w:tcW w:w="626" w:type="dxa"/>
            <w:tcBorders>
              <w:top w:val="single" w:color="000000" w:sz="4" w:space="0"/>
              <w:left w:val="single" w:color="auto" w:sz="4" w:space="0"/>
              <w:bottom w:val="single" w:color="auto" w:sz="4" w:space="0"/>
              <w:right w:val="single" w:color="000000" w:sz="4" w:space="0"/>
            </w:tcBorders>
            <w:noWrap w:val="0"/>
            <w:tcMar>
              <w:left w:w="57" w:type="dxa"/>
              <w:right w:w="57" w:type="dxa"/>
            </w:tcMar>
            <w:vAlign w:val="center"/>
          </w:tcPr>
          <w:p w14:paraId="477757E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kern w:val="0"/>
                <w:sz w:val="20"/>
                <w:szCs w:val="20"/>
                <w:lang w:bidi="ar"/>
              </w:rPr>
              <w:t>0%</w:t>
            </w:r>
          </w:p>
        </w:tc>
      </w:tr>
      <w:tr w14:paraId="6D2544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31"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8C9C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266A3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011203000020000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37E8F1">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采血费（静脉）</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CD0117">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通过静脉采集血液。</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8EA225">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所定价格涵盖核对信息、评估、定位、消毒、穿刺、采血、拔针、按压、血样保存、送检、处理用物等步骤所需的人力资源和基本物质资源消耗。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4A7E9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119ECC">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400C6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DA0709">
            <w:pPr>
              <w:widowControl/>
              <w:spacing w:line="240" w:lineRule="exact"/>
              <w:jc w:val="left"/>
              <w:textAlignment w:val="center"/>
              <w:rPr>
                <w:rFonts w:hint="eastAsia" w:ascii="宋体" w:hAnsi="宋体" w:cs="宋体"/>
                <w:kern w:val="0"/>
                <w:sz w:val="20"/>
                <w:szCs w:val="20"/>
              </w:rPr>
            </w:pPr>
            <w:r>
              <w:rPr>
                <w:rFonts w:hint="eastAsia" w:ascii="宋体" w:hAnsi="宋体" w:cs="宋体"/>
                <w:color w:val="000000"/>
                <w:kern w:val="0"/>
                <w:sz w:val="20"/>
                <w:szCs w:val="20"/>
                <w:lang w:bidi="ar"/>
              </w:rPr>
              <w:t>本项目所称的“次”指：一次完整成功的采血过程。</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A78D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F482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3B5F2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4EF6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E261EB6">
            <w:pPr>
              <w:widowControl/>
              <w:adjustRightInd w:val="0"/>
              <w:snapToGrid w:val="0"/>
              <w:spacing w:line="240" w:lineRule="exact"/>
              <w:ind w:left="-42" w:leftChars="-20" w:right="-42" w:rightChars="-20"/>
              <w:jc w:val="center"/>
              <w:textAlignment w:val="center"/>
              <w:rPr>
                <w:rFonts w:hint="eastAsia" w:ascii="宋体" w:hAnsi="宋体" w:cs="宋体"/>
                <w:kern w:val="0"/>
                <w:sz w:val="20"/>
                <w:szCs w:val="20"/>
                <w:lang w:bidi="ar"/>
              </w:rPr>
            </w:pPr>
            <w:r>
              <w:rPr>
                <w:rFonts w:hint="eastAsia" w:ascii="宋体" w:hAnsi="宋体" w:cs="宋体"/>
                <w:kern w:val="0"/>
                <w:sz w:val="20"/>
                <w:szCs w:val="20"/>
                <w:lang w:bidi="ar"/>
              </w:rPr>
              <w:t>甲类</w:t>
            </w:r>
          </w:p>
          <w:p w14:paraId="23571FC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4962575">
            <w:pPr>
              <w:widowControl/>
              <w:adjustRightInd w:val="0"/>
              <w:snapToGrid w:val="0"/>
              <w:spacing w:line="240" w:lineRule="exact"/>
              <w:ind w:left="-42" w:leftChars="-20" w:right="-42" w:rightChars="-20"/>
              <w:jc w:val="center"/>
              <w:textAlignment w:val="center"/>
              <w:rPr>
                <w:rFonts w:hint="eastAsia" w:ascii="宋体" w:hAnsi="宋体" w:cs="宋体"/>
                <w:kern w:val="0"/>
                <w:sz w:val="20"/>
                <w:szCs w:val="20"/>
                <w:lang w:bidi="ar"/>
              </w:rPr>
            </w:pPr>
            <w:r>
              <w:rPr>
                <w:rFonts w:hint="eastAsia" w:ascii="宋体" w:hAnsi="宋体" w:cs="宋体"/>
                <w:kern w:val="0"/>
                <w:sz w:val="20"/>
                <w:szCs w:val="20"/>
                <w:lang w:bidi="ar"/>
              </w:rPr>
              <w:t>0%</w:t>
            </w:r>
          </w:p>
          <w:p w14:paraId="7B0A441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p>
        </w:tc>
      </w:tr>
      <w:tr w14:paraId="54F67C7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5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24750">
            <w:pPr>
              <w:widowControl/>
              <w:spacing w:line="24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E83DB">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011203000020001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FB4331">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采血费（静脉）-儿童（加收）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FB8FE2">
            <w:pPr>
              <w:widowControl/>
              <w:spacing w:line="240" w:lineRule="exact"/>
              <w:jc w:val="left"/>
              <w:rPr>
                <w:rFonts w:hint="eastAsia" w:ascii="宋体" w:hAnsi="宋体" w:cs="宋体"/>
                <w:b/>
                <w:bCs/>
                <w:kern w:val="0"/>
                <w:sz w:val="20"/>
                <w:szCs w:val="20"/>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449982">
            <w:pPr>
              <w:widowControl/>
              <w:spacing w:line="240" w:lineRule="exact"/>
              <w:jc w:val="left"/>
              <w:rPr>
                <w:rFonts w:hint="eastAsia" w:ascii="宋体" w:hAnsi="宋体" w:cs="宋体"/>
                <w:b/>
                <w:bCs/>
                <w:kern w:val="0"/>
                <w:sz w:val="20"/>
                <w:szCs w:val="20"/>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A2A713">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AEA456">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B234FD">
            <w:pPr>
              <w:widowControl/>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8D39A3">
            <w:pPr>
              <w:widowControl/>
              <w:spacing w:line="240" w:lineRule="exact"/>
              <w:jc w:val="left"/>
              <w:rPr>
                <w:rFonts w:hint="eastAsia" w:ascii="宋体" w:hAnsi="宋体" w:cs="宋体"/>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4C15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D202F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4516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6148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615" w:type="dxa"/>
            <w:vMerge w:val="continue"/>
            <w:tcBorders>
              <w:left w:val="single" w:color="auto" w:sz="4" w:space="0"/>
              <w:bottom w:val="single" w:color="auto" w:sz="4" w:space="0"/>
              <w:right w:val="single" w:color="000000" w:sz="4" w:space="0"/>
            </w:tcBorders>
            <w:noWrap w:val="0"/>
            <w:tcMar>
              <w:left w:w="57" w:type="dxa"/>
              <w:right w:w="57" w:type="dxa"/>
            </w:tcMar>
            <w:vAlign w:val="center"/>
          </w:tcPr>
          <w:p w14:paraId="1205AF5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p>
        </w:tc>
        <w:tc>
          <w:tcPr>
            <w:tcW w:w="626" w:type="dxa"/>
            <w:vMerge w:val="continue"/>
            <w:tcBorders>
              <w:left w:val="single" w:color="auto" w:sz="4" w:space="0"/>
              <w:bottom w:val="single" w:color="auto" w:sz="4" w:space="0"/>
              <w:right w:val="single" w:color="000000" w:sz="4" w:space="0"/>
            </w:tcBorders>
            <w:noWrap w:val="0"/>
            <w:tcMar>
              <w:left w:w="57" w:type="dxa"/>
              <w:right w:w="57" w:type="dxa"/>
            </w:tcMar>
            <w:vAlign w:val="center"/>
          </w:tcPr>
          <w:p w14:paraId="242D1B7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p>
        </w:tc>
      </w:tr>
      <w:tr w14:paraId="562EBA1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50"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ABA7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4A2782">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011203000030000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3094A2">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采血费（动脉）</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D1E29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通过动脉采集血液。</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06419B">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所定价格涵盖核对信息、评估、定位、消毒、穿刺、采血、拔针、按压、血样保存、送检、处理用物等步骤所需的人力资源和基本物质资源消耗。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57FB24">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7275E1">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FF99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BDC249">
            <w:pPr>
              <w:widowControl/>
              <w:spacing w:line="240" w:lineRule="exact"/>
              <w:jc w:val="left"/>
              <w:textAlignment w:val="center"/>
              <w:rPr>
                <w:rFonts w:hint="eastAsia" w:ascii="宋体" w:hAnsi="宋体" w:cs="宋体"/>
                <w:kern w:val="0"/>
                <w:sz w:val="20"/>
                <w:szCs w:val="20"/>
              </w:rPr>
            </w:pPr>
            <w:r>
              <w:rPr>
                <w:rFonts w:hint="eastAsia" w:ascii="宋体" w:hAnsi="宋体" w:cs="宋体"/>
                <w:color w:val="000000"/>
                <w:kern w:val="0"/>
                <w:sz w:val="20"/>
                <w:szCs w:val="20"/>
                <w:lang w:bidi="ar"/>
              </w:rPr>
              <w:t>本项目所称的“次”指：一次完整成功的采血过程。</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F3B3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D6BA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5B8A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B8C6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615" w:type="dxa"/>
            <w:vMerge w:val="restart"/>
            <w:tcBorders>
              <w:top w:val="single" w:color="auto" w:sz="4" w:space="0"/>
              <w:left w:val="single" w:color="auto" w:sz="4" w:space="0"/>
              <w:right w:val="single" w:color="000000" w:sz="4" w:space="0"/>
            </w:tcBorders>
            <w:noWrap w:val="0"/>
            <w:tcMar>
              <w:left w:w="57" w:type="dxa"/>
              <w:right w:w="57" w:type="dxa"/>
            </w:tcMar>
            <w:vAlign w:val="center"/>
          </w:tcPr>
          <w:p w14:paraId="147070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6" w:type="dxa"/>
            <w:vMerge w:val="restart"/>
            <w:tcBorders>
              <w:top w:val="single" w:color="auto" w:sz="4" w:space="0"/>
              <w:left w:val="single" w:color="auto" w:sz="4" w:space="0"/>
              <w:right w:val="single" w:color="000000" w:sz="4" w:space="0"/>
            </w:tcBorders>
            <w:noWrap w:val="0"/>
            <w:tcMar>
              <w:left w:w="57" w:type="dxa"/>
              <w:right w:w="57" w:type="dxa"/>
            </w:tcMar>
            <w:vAlign w:val="center"/>
          </w:tcPr>
          <w:p w14:paraId="69BBD1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4C70559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43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595BC5">
            <w:pPr>
              <w:widowControl/>
              <w:spacing w:line="240" w:lineRule="exact"/>
              <w:jc w:val="center"/>
              <w:rPr>
                <w:rFonts w:hint="eastAsia" w:ascii="宋体" w:hAnsi="宋体" w:cs="宋体"/>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970BAD">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011203000030001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99627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采血费（动脉）-儿童（加收）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3512D9">
            <w:pPr>
              <w:widowControl/>
              <w:spacing w:line="240" w:lineRule="exact"/>
              <w:jc w:val="left"/>
              <w:rPr>
                <w:rStyle w:val="7"/>
                <w:rFonts w:hint="eastAsia" w:ascii="宋体" w:hAnsi="宋体" w:cs="宋体"/>
                <w:color w:val="auto"/>
                <w:spacing w:val="-11"/>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AC3C25">
            <w:pPr>
              <w:widowControl/>
              <w:spacing w:line="240" w:lineRule="exact"/>
              <w:jc w:val="left"/>
              <w:rPr>
                <w:rStyle w:val="6"/>
                <w:rFonts w:hint="eastAsia" w:ascii="宋体" w:hAnsi="宋体" w:eastAsia="宋体" w:cs="宋体"/>
                <w:color w:val="auto"/>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F359D0">
            <w:pPr>
              <w:widowControl/>
              <w:spacing w:line="240" w:lineRule="exact"/>
              <w:jc w:val="left"/>
              <w:rPr>
                <w:rStyle w:val="7"/>
                <w:rFonts w:hint="eastAsia" w:ascii="宋体" w:hAnsi="宋体" w:cs="宋体"/>
                <w:color w:val="auto"/>
                <w:spacing w:val="-6"/>
                <w:sz w:val="20"/>
                <w:szCs w:val="20"/>
                <w:lang w:bidi="ar"/>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91DB3F">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7FB282">
            <w:pPr>
              <w:widowControl/>
              <w:spacing w:line="240" w:lineRule="exact"/>
              <w:jc w:val="center"/>
              <w:rPr>
                <w:rStyle w:val="6"/>
                <w:rFonts w:hint="eastAsia" w:ascii="宋体" w:hAnsi="宋体" w:eastAsia="宋体" w:cs="宋体"/>
                <w:color w:val="auto"/>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AA61CC">
            <w:pPr>
              <w:widowControl/>
              <w:spacing w:line="240" w:lineRule="exact"/>
              <w:jc w:val="left"/>
              <w:rPr>
                <w:rStyle w:val="8"/>
                <w:rFonts w:hint="default" w:ascii="宋体" w:hAnsi="宋体" w:eastAsia="宋体" w:cs="宋体"/>
                <w:color w:val="auto"/>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76AC2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56220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17F4E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6303B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615" w:type="dxa"/>
            <w:vMerge w:val="continue"/>
            <w:tcBorders>
              <w:left w:val="single" w:color="auto" w:sz="4" w:space="0"/>
              <w:bottom w:val="single" w:color="auto" w:sz="4" w:space="0"/>
              <w:right w:val="single" w:color="000000" w:sz="4" w:space="0"/>
            </w:tcBorders>
            <w:noWrap w:val="0"/>
            <w:tcMar>
              <w:left w:w="57" w:type="dxa"/>
              <w:right w:w="57" w:type="dxa"/>
            </w:tcMar>
            <w:vAlign w:val="center"/>
          </w:tcPr>
          <w:p w14:paraId="2EAE5444">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auto" w:sz="4" w:space="0"/>
              <w:right w:val="single" w:color="000000" w:sz="4" w:space="0"/>
            </w:tcBorders>
            <w:noWrap w:val="0"/>
            <w:tcMar>
              <w:left w:w="57" w:type="dxa"/>
              <w:right w:w="57" w:type="dxa"/>
            </w:tcMar>
            <w:vAlign w:val="center"/>
          </w:tcPr>
          <w:p w14:paraId="65417017">
            <w:pPr>
              <w:widowControl/>
              <w:spacing w:line="240" w:lineRule="exact"/>
              <w:jc w:val="center"/>
              <w:textAlignment w:val="center"/>
              <w:rPr>
                <w:rFonts w:hint="eastAsia" w:ascii="宋体" w:hAnsi="宋体" w:cs="宋体"/>
                <w:color w:val="000000"/>
                <w:kern w:val="0"/>
                <w:sz w:val="20"/>
                <w:szCs w:val="20"/>
                <w:lang w:bidi="ar"/>
              </w:rPr>
            </w:pPr>
          </w:p>
        </w:tc>
      </w:tr>
      <w:tr w14:paraId="0126A5E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80"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FC34AC">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9EA11F">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011202000010000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EDA56B">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注射费（普通注射）</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777406">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通过肌肉、皮内、皮下注射方式，完成液体注入。</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B79843">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所定价格涵盖核对信息、评估、配制、定位、消毒、注射、拔针、按压、观察用药反应、记录、处理用物等步骤所需的人力资源和基本物质资源消耗。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EDE244">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E56AD6">
            <w:pPr>
              <w:widowControl/>
              <w:spacing w:line="22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CD9E0D">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054DE6">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每完成一次完整成功的注射操作，可计费一次。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8C02C1">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4D8D62">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FEE005">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3074D8">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615" w:type="dxa"/>
            <w:vMerge w:val="restart"/>
            <w:tcBorders>
              <w:top w:val="single" w:color="auto" w:sz="4" w:space="0"/>
              <w:left w:val="single" w:color="auto" w:sz="4" w:space="0"/>
              <w:right w:val="single" w:color="000000" w:sz="4" w:space="0"/>
            </w:tcBorders>
            <w:noWrap w:val="0"/>
            <w:tcMar>
              <w:left w:w="57" w:type="dxa"/>
              <w:right w:w="57" w:type="dxa"/>
            </w:tcMar>
            <w:vAlign w:val="center"/>
          </w:tcPr>
          <w:p w14:paraId="37CC99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6" w:type="dxa"/>
            <w:vMerge w:val="restart"/>
            <w:tcBorders>
              <w:top w:val="single" w:color="auto" w:sz="4" w:space="0"/>
              <w:left w:val="single" w:color="auto" w:sz="4" w:space="0"/>
              <w:right w:val="single" w:color="000000" w:sz="4" w:space="0"/>
            </w:tcBorders>
            <w:noWrap w:val="0"/>
            <w:tcMar>
              <w:left w:w="57" w:type="dxa"/>
              <w:right w:w="57" w:type="dxa"/>
            </w:tcMar>
            <w:vAlign w:val="center"/>
          </w:tcPr>
          <w:p w14:paraId="3D5948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762411B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9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9EA222">
            <w:pPr>
              <w:widowControl/>
              <w:spacing w:line="220" w:lineRule="exact"/>
              <w:jc w:val="center"/>
              <w:rPr>
                <w:rFonts w:hint="eastAsia"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726B8A">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011202000010001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5E264B">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注射费（普通注射）-儿童（加收）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22F9F6">
            <w:pPr>
              <w:widowControl/>
              <w:spacing w:line="220" w:lineRule="exact"/>
              <w:jc w:val="left"/>
              <w:rPr>
                <w:rFonts w:hint="eastAsia" w:ascii="宋体" w:hAnsi="宋体" w:cs="宋体"/>
                <w:b/>
                <w:bCs/>
                <w:kern w:val="0"/>
                <w:sz w:val="20"/>
                <w:szCs w:val="20"/>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C81C53">
            <w:pPr>
              <w:widowControl/>
              <w:spacing w:line="220" w:lineRule="exact"/>
              <w:jc w:val="left"/>
              <w:rPr>
                <w:rFonts w:hint="eastAsia" w:ascii="宋体" w:hAnsi="宋体" w:cs="宋体"/>
                <w:b/>
                <w:bCs/>
                <w:kern w:val="0"/>
                <w:sz w:val="20"/>
                <w:szCs w:val="20"/>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71543A">
            <w:pPr>
              <w:widowControl/>
              <w:spacing w:line="22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B4B8BC">
            <w:pPr>
              <w:widowControl/>
              <w:spacing w:line="22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1A504B">
            <w:pPr>
              <w:widowControl/>
              <w:spacing w:line="22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5D9A39">
            <w:pPr>
              <w:widowControl/>
              <w:spacing w:line="220" w:lineRule="exact"/>
              <w:jc w:val="lef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BBFF54">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E4E2B4">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2FF5D5">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691C3B">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615" w:type="dxa"/>
            <w:vMerge w:val="continue"/>
            <w:tcBorders>
              <w:left w:val="single" w:color="auto" w:sz="4" w:space="0"/>
              <w:bottom w:val="single" w:color="auto" w:sz="4" w:space="0"/>
              <w:right w:val="single" w:color="000000" w:sz="4" w:space="0"/>
            </w:tcBorders>
            <w:noWrap w:val="0"/>
            <w:tcMar>
              <w:left w:w="57" w:type="dxa"/>
              <w:right w:w="57" w:type="dxa"/>
            </w:tcMar>
            <w:vAlign w:val="center"/>
          </w:tcPr>
          <w:p w14:paraId="058247FC">
            <w:pPr>
              <w:widowControl/>
              <w:spacing w:line="240" w:lineRule="exact"/>
              <w:jc w:val="center"/>
              <w:textAlignment w:val="center"/>
              <w:rPr>
                <w:rFonts w:hint="eastAsia" w:ascii="宋体" w:hAnsi="宋体" w:cs="宋体"/>
                <w:b/>
                <w:bCs/>
                <w:kern w:val="0"/>
                <w:sz w:val="20"/>
                <w:szCs w:val="20"/>
              </w:rPr>
            </w:pPr>
          </w:p>
        </w:tc>
        <w:tc>
          <w:tcPr>
            <w:tcW w:w="626" w:type="dxa"/>
            <w:vMerge w:val="continue"/>
            <w:tcBorders>
              <w:left w:val="single" w:color="auto" w:sz="4" w:space="0"/>
              <w:bottom w:val="single" w:color="auto" w:sz="4" w:space="0"/>
              <w:right w:val="single" w:color="000000" w:sz="4" w:space="0"/>
            </w:tcBorders>
            <w:noWrap w:val="0"/>
            <w:tcMar>
              <w:left w:w="57" w:type="dxa"/>
              <w:right w:w="57" w:type="dxa"/>
            </w:tcMar>
            <w:vAlign w:val="center"/>
          </w:tcPr>
          <w:p w14:paraId="4D47D9DE">
            <w:pPr>
              <w:widowControl/>
              <w:spacing w:line="240" w:lineRule="exact"/>
              <w:jc w:val="center"/>
              <w:textAlignment w:val="center"/>
              <w:rPr>
                <w:rFonts w:hint="eastAsia" w:ascii="宋体" w:hAnsi="宋体" w:cs="宋体"/>
                <w:b/>
                <w:bCs/>
                <w:kern w:val="0"/>
                <w:sz w:val="20"/>
                <w:szCs w:val="20"/>
              </w:rPr>
            </w:pPr>
          </w:p>
        </w:tc>
      </w:tr>
      <w:tr w14:paraId="635338E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9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DD05D1">
            <w:pPr>
              <w:widowControl/>
              <w:spacing w:line="22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289402">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011202000020000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CDC2AC">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注射费（静脉推注）</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4BAFDC">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通过静脉通路完成液体推注。</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C04E5D">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核对信息、评估、配制、定位、消毒、穿刺或连接已有管路/给药装置、推注、拔针、按压或冲管/封管、观察用药反应、记录、处理用物以及必要时加注药液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9742AB">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11精准定量输注</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83D22">
            <w:pPr>
              <w:widowControl/>
              <w:spacing w:line="22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543936">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C8E034">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1.每完成一次完整成功的注射操作，可计费一次。经多次穿刺构建不同通路的，可累计计费。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2.本项目所称的“精准定量输注”指：通过输液泵等装置将药液精确定量控制注入患者体内。按每组每小时2元加收。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3.已在外周静脉、深静脉、中心静脉、药物输注装置等建立输液通路的，再次进行注射的，可直接按此收费。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1C4473">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8A8CB96">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AB526C">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CF63B0">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c>
          <w:tcPr>
            <w:tcW w:w="615" w:type="dxa"/>
            <w:vMerge w:val="restart"/>
            <w:tcBorders>
              <w:top w:val="single" w:color="auto" w:sz="4" w:space="0"/>
              <w:left w:val="single" w:color="auto" w:sz="4" w:space="0"/>
              <w:right w:val="single" w:color="000000" w:sz="4" w:space="0"/>
            </w:tcBorders>
            <w:noWrap w:val="0"/>
            <w:tcMar>
              <w:left w:w="57" w:type="dxa"/>
              <w:right w:w="57" w:type="dxa"/>
            </w:tcMar>
            <w:vAlign w:val="center"/>
          </w:tcPr>
          <w:p w14:paraId="78AABB0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6" w:type="dxa"/>
            <w:vMerge w:val="restart"/>
            <w:tcBorders>
              <w:top w:val="single" w:color="auto" w:sz="4" w:space="0"/>
              <w:left w:val="single" w:color="auto" w:sz="4" w:space="0"/>
              <w:right w:val="single" w:color="000000" w:sz="4" w:space="0"/>
            </w:tcBorders>
            <w:noWrap w:val="0"/>
            <w:tcMar>
              <w:left w:w="57" w:type="dxa"/>
              <w:right w:w="57" w:type="dxa"/>
            </w:tcMar>
            <w:vAlign w:val="center"/>
          </w:tcPr>
          <w:p w14:paraId="789822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1502B59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95" w:hRule="atLeast"/>
          <w:jc w:val="center"/>
        </w:trPr>
        <w:tc>
          <w:tcPr>
            <w:tcW w:w="438" w:type="dxa"/>
            <w:vMerge w:val="continue"/>
            <w:tcBorders>
              <w:left w:val="single" w:color="000000" w:sz="4" w:space="0"/>
              <w:right w:val="single" w:color="000000" w:sz="4" w:space="0"/>
            </w:tcBorders>
            <w:noWrap w:val="0"/>
            <w:tcMar>
              <w:left w:w="57" w:type="dxa"/>
              <w:right w:w="57" w:type="dxa"/>
            </w:tcMar>
            <w:vAlign w:val="center"/>
          </w:tcPr>
          <w:p w14:paraId="7F05DE29">
            <w:pPr>
              <w:widowControl/>
              <w:spacing w:line="220" w:lineRule="exact"/>
              <w:jc w:val="center"/>
              <w:rPr>
                <w:rFonts w:hint="eastAsia" w:ascii="宋体" w:hAnsi="宋体" w:cs="宋体"/>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FF166D">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011202000020001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B3238E">
            <w:pPr>
              <w:widowControl/>
              <w:spacing w:line="220" w:lineRule="exact"/>
              <w:jc w:val="left"/>
              <w:textAlignment w:val="center"/>
              <w:rPr>
                <w:rStyle w:val="6"/>
                <w:rFonts w:hint="eastAsia" w:ascii="宋体" w:hAnsi="宋体" w:eastAsia="宋体" w:cs="宋体"/>
                <w:color w:val="auto"/>
                <w:spacing w:val="-11"/>
                <w:sz w:val="20"/>
                <w:szCs w:val="20"/>
                <w:lang w:bidi="ar"/>
              </w:rPr>
            </w:pPr>
            <w:r>
              <w:rPr>
                <w:rFonts w:hint="eastAsia" w:ascii="宋体" w:hAnsi="宋体" w:cs="宋体"/>
                <w:color w:val="000000"/>
                <w:kern w:val="0"/>
                <w:sz w:val="20"/>
                <w:szCs w:val="20"/>
                <w:lang w:bidi="ar"/>
              </w:rPr>
              <w:t>注射费（静脉推注）-儿童（加收）</w:t>
            </w:r>
          </w:p>
        </w:tc>
        <w:tc>
          <w:tcPr>
            <w:tcW w:w="2098" w:type="dxa"/>
            <w:vMerge w:val="continue"/>
            <w:tcBorders>
              <w:left w:val="single" w:color="000000" w:sz="4" w:space="0"/>
              <w:right w:val="single" w:color="000000" w:sz="4" w:space="0"/>
            </w:tcBorders>
            <w:noWrap w:val="0"/>
            <w:tcMar>
              <w:left w:w="57" w:type="dxa"/>
              <w:right w:w="57" w:type="dxa"/>
            </w:tcMar>
            <w:vAlign w:val="center"/>
          </w:tcPr>
          <w:p w14:paraId="0F84F116">
            <w:pPr>
              <w:widowControl/>
              <w:spacing w:line="220" w:lineRule="exact"/>
              <w:jc w:val="left"/>
              <w:rPr>
                <w:rStyle w:val="6"/>
                <w:rFonts w:hint="eastAsia" w:ascii="宋体" w:hAnsi="宋体" w:eastAsia="宋体" w:cs="宋体"/>
                <w:color w:val="auto"/>
                <w:sz w:val="20"/>
                <w:szCs w:val="20"/>
                <w:lang w:bidi="ar"/>
              </w:rPr>
            </w:pPr>
          </w:p>
        </w:tc>
        <w:tc>
          <w:tcPr>
            <w:tcW w:w="1980" w:type="dxa"/>
            <w:vMerge w:val="continue"/>
            <w:tcBorders>
              <w:left w:val="single" w:color="000000" w:sz="4" w:space="0"/>
              <w:right w:val="single" w:color="000000" w:sz="4" w:space="0"/>
            </w:tcBorders>
            <w:noWrap w:val="0"/>
            <w:tcMar>
              <w:left w:w="57" w:type="dxa"/>
              <w:right w:w="57" w:type="dxa"/>
            </w:tcMar>
            <w:vAlign w:val="center"/>
          </w:tcPr>
          <w:p w14:paraId="3381EE75">
            <w:pPr>
              <w:widowControl/>
              <w:spacing w:line="220" w:lineRule="exact"/>
              <w:jc w:val="left"/>
              <w:rPr>
                <w:rStyle w:val="6"/>
                <w:rFonts w:hint="eastAsia" w:ascii="宋体" w:hAnsi="宋体" w:eastAsia="宋体" w:cs="宋体"/>
                <w:color w:val="auto"/>
                <w:sz w:val="20"/>
                <w:szCs w:val="20"/>
                <w:lang w:bidi="ar"/>
              </w:rPr>
            </w:pPr>
          </w:p>
        </w:tc>
        <w:tc>
          <w:tcPr>
            <w:tcW w:w="735" w:type="dxa"/>
            <w:vMerge w:val="continue"/>
            <w:tcBorders>
              <w:left w:val="single" w:color="000000" w:sz="4" w:space="0"/>
              <w:right w:val="single" w:color="000000" w:sz="4" w:space="0"/>
            </w:tcBorders>
            <w:noWrap w:val="0"/>
            <w:tcMar>
              <w:left w:w="57" w:type="dxa"/>
              <w:right w:w="57" w:type="dxa"/>
            </w:tcMar>
            <w:vAlign w:val="center"/>
          </w:tcPr>
          <w:p w14:paraId="13D739EC">
            <w:pPr>
              <w:widowControl/>
              <w:spacing w:line="220" w:lineRule="exact"/>
              <w:jc w:val="left"/>
              <w:rPr>
                <w:rStyle w:val="7"/>
                <w:rFonts w:hint="eastAsia" w:ascii="宋体" w:hAnsi="宋体" w:cs="宋体"/>
                <w:color w:val="auto"/>
                <w:spacing w:val="-6"/>
                <w:sz w:val="20"/>
                <w:szCs w:val="20"/>
                <w:lang w:bidi="ar"/>
              </w:rPr>
            </w:pPr>
          </w:p>
        </w:tc>
        <w:tc>
          <w:tcPr>
            <w:tcW w:w="420" w:type="dxa"/>
            <w:vMerge w:val="continue"/>
            <w:tcBorders>
              <w:left w:val="single" w:color="000000" w:sz="4" w:space="0"/>
              <w:right w:val="single" w:color="000000" w:sz="4" w:space="0"/>
            </w:tcBorders>
            <w:noWrap w:val="0"/>
            <w:tcMar>
              <w:left w:w="57" w:type="dxa"/>
              <w:right w:w="57" w:type="dxa"/>
            </w:tcMar>
            <w:vAlign w:val="center"/>
          </w:tcPr>
          <w:p w14:paraId="55079050">
            <w:pPr>
              <w:widowControl/>
              <w:spacing w:line="220" w:lineRule="exact"/>
              <w:jc w:val="left"/>
              <w:rPr>
                <w:rFonts w:hint="eastAsia" w:ascii="宋体" w:hAnsi="宋体" w:cs="宋体"/>
                <w:b/>
                <w:bCs/>
                <w:kern w:val="0"/>
                <w:sz w:val="20"/>
                <w:szCs w:val="20"/>
              </w:rPr>
            </w:pPr>
          </w:p>
        </w:tc>
        <w:tc>
          <w:tcPr>
            <w:tcW w:w="555" w:type="dxa"/>
            <w:vMerge w:val="continue"/>
            <w:tcBorders>
              <w:left w:val="single" w:color="000000" w:sz="4" w:space="0"/>
              <w:right w:val="single" w:color="000000" w:sz="4" w:space="0"/>
            </w:tcBorders>
            <w:noWrap w:val="0"/>
            <w:tcMar>
              <w:left w:w="57" w:type="dxa"/>
              <w:right w:w="57" w:type="dxa"/>
            </w:tcMar>
            <w:vAlign w:val="center"/>
          </w:tcPr>
          <w:p w14:paraId="05BA7EC9">
            <w:pPr>
              <w:widowControl/>
              <w:spacing w:line="220" w:lineRule="exact"/>
              <w:jc w:val="center"/>
              <w:rPr>
                <w:rStyle w:val="6"/>
                <w:rFonts w:hint="eastAsia" w:ascii="宋体" w:hAnsi="宋体" w:eastAsia="宋体" w:cs="宋体"/>
                <w:color w:val="auto"/>
                <w:sz w:val="20"/>
                <w:szCs w:val="20"/>
                <w:lang w:bidi="ar"/>
              </w:rPr>
            </w:pPr>
          </w:p>
        </w:tc>
        <w:tc>
          <w:tcPr>
            <w:tcW w:w="1875" w:type="dxa"/>
            <w:vMerge w:val="continue"/>
            <w:tcBorders>
              <w:left w:val="single" w:color="000000" w:sz="4" w:space="0"/>
              <w:right w:val="single" w:color="000000" w:sz="4" w:space="0"/>
            </w:tcBorders>
            <w:noWrap w:val="0"/>
            <w:tcMar>
              <w:left w:w="57" w:type="dxa"/>
              <w:right w:w="57" w:type="dxa"/>
            </w:tcMar>
            <w:vAlign w:val="center"/>
          </w:tcPr>
          <w:p w14:paraId="6E690C55">
            <w:pPr>
              <w:widowControl/>
              <w:spacing w:line="220" w:lineRule="exact"/>
              <w:jc w:val="left"/>
              <w:rPr>
                <w:rStyle w:val="9"/>
                <w:rFonts w:hint="eastAsia" w:ascii="宋体" w:hAnsi="宋体" w:cs="宋体"/>
                <w:color w:val="auto"/>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83068E">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601459">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A42F63">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9B9B36">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615" w:type="dxa"/>
            <w:vMerge w:val="continue"/>
            <w:tcBorders>
              <w:left w:val="single" w:color="auto" w:sz="4" w:space="0"/>
              <w:right w:val="single" w:color="000000" w:sz="4" w:space="0"/>
            </w:tcBorders>
            <w:noWrap w:val="0"/>
            <w:tcMar>
              <w:left w:w="57" w:type="dxa"/>
              <w:right w:w="57" w:type="dxa"/>
            </w:tcMar>
            <w:vAlign w:val="center"/>
          </w:tcPr>
          <w:p w14:paraId="4FDA7D5D">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3D788845">
            <w:pPr>
              <w:widowControl/>
              <w:spacing w:line="240" w:lineRule="exact"/>
              <w:jc w:val="center"/>
              <w:textAlignment w:val="center"/>
              <w:rPr>
                <w:rFonts w:hint="eastAsia" w:ascii="宋体" w:hAnsi="宋体" w:cs="宋体"/>
                <w:color w:val="000000"/>
                <w:kern w:val="0"/>
                <w:sz w:val="20"/>
                <w:szCs w:val="20"/>
                <w:lang w:bidi="ar"/>
              </w:rPr>
            </w:pPr>
          </w:p>
        </w:tc>
      </w:tr>
      <w:tr w14:paraId="7CF163A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6AB509">
            <w:pPr>
              <w:widowControl/>
              <w:spacing w:line="220" w:lineRule="exact"/>
              <w:jc w:val="center"/>
              <w:rPr>
                <w:rFonts w:ascii="宋体" w:hAnsi="宋体" w:cs="宋体"/>
                <w:b/>
                <w:bCs/>
                <w:kern w:val="0"/>
                <w:sz w:val="20"/>
                <w:szCs w:val="20"/>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BBF198">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011202000020011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860035">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注射费（静脉推注）-精准定量输注（加收）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8A0DB8">
            <w:pPr>
              <w:widowControl/>
              <w:spacing w:line="220" w:lineRule="exact"/>
              <w:jc w:val="left"/>
              <w:rPr>
                <w:rFonts w:hint="eastAsia" w:ascii="宋体" w:hAnsi="宋体" w:cs="宋体"/>
                <w:b/>
                <w:bCs/>
                <w:kern w:val="0"/>
                <w:sz w:val="20"/>
                <w:szCs w:val="20"/>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6FBC53">
            <w:pPr>
              <w:widowControl/>
              <w:spacing w:line="220" w:lineRule="exact"/>
              <w:jc w:val="left"/>
              <w:rPr>
                <w:rFonts w:hint="eastAsia" w:ascii="宋体" w:hAnsi="宋体" w:cs="宋体"/>
                <w:b/>
                <w:bCs/>
                <w:kern w:val="0"/>
                <w:sz w:val="20"/>
                <w:szCs w:val="20"/>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7DDA52">
            <w:pPr>
              <w:widowControl/>
              <w:spacing w:line="22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75B1FD">
            <w:pPr>
              <w:widowControl/>
              <w:spacing w:line="22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8CD815">
            <w:pPr>
              <w:widowControl/>
              <w:spacing w:line="22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8AC718">
            <w:pPr>
              <w:widowControl/>
              <w:spacing w:line="220" w:lineRule="exact"/>
              <w:jc w:val="left"/>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80BB2E">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B0D34B">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AB5A5B">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ABE805">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125BA94">
            <w:pPr>
              <w:widowControl/>
              <w:spacing w:line="240" w:lineRule="exact"/>
              <w:jc w:val="center"/>
              <w:textAlignment w:val="center"/>
              <w:rPr>
                <w:rFonts w:hint="eastAsia" w:ascii="宋体" w:hAnsi="宋体" w:cs="宋体"/>
                <w:b/>
                <w:bCs/>
                <w:kern w:val="0"/>
                <w:sz w:val="20"/>
                <w:szCs w:val="20"/>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FDF952D">
            <w:pPr>
              <w:widowControl/>
              <w:spacing w:line="240" w:lineRule="exact"/>
              <w:jc w:val="center"/>
              <w:textAlignment w:val="center"/>
              <w:rPr>
                <w:rFonts w:hint="eastAsia" w:ascii="宋体" w:hAnsi="宋体" w:cs="宋体"/>
                <w:b/>
                <w:bCs/>
                <w:kern w:val="0"/>
                <w:sz w:val="20"/>
                <w:szCs w:val="20"/>
              </w:rPr>
            </w:pPr>
          </w:p>
        </w:tc>
      </w:tr>
      <w:tr w14:paraId="33DB6CD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0E139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36D954">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011202000030000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8021E2">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注射费（动脉推注）</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6D61DA">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通过动脉通路完成液体推注。</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EA3016">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配制、定位、消毒、穿刺或连接已有管路/给药装置、推注、拔针、按压或冲管/封管、观察用药反应、记录、处理用物以及必要时加注药液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899909">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FE67FE">
            <w:pPr>
              <w:widowControl/>
              <w:spacing w:line="22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FD2DA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E401F6">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每完成一次完整成功的注射操作，可计费一次。经多次穿刺构建不同通路的，可累计计费。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3E5D9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FFA93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31461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FE475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3D431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71CFF9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7ADFF95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4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3C89D4">
            <w:pPr>
              <w:widowControl/>
              <w:spacing w:line="22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E71D23">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011202000030001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F760F9">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注射费（动脉推注）-儿童（加收）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719AFB">
            <w:pPr>
              <w:widowControl/>
              <w:spacing w:line="22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64DD97">
            <w:pPr>
              <w:widowControl/>
              <w:spacing w:line="22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1F1DF3">
            <w:pPr>
              <w:widowControl/>
              <w:spacing w:line="22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CD2357">
            <w:pPr>
              <w:widowControl/>
              <w:spacing w:line="22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E11CE5">
            <w:pPr>
              <w:widowControl/>
              <w:spacing w:line="22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9CFC08">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3F934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2ED51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6692A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7B98F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B350DAD">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DA4E913">
            <w:pPr>
              <w:widowControl/>
              <w:spacing w:line="240" w:lineRule="exact"/>
              <w:jc w:val="center"/>
              <w:textAlignment w:val="center"/>
              <w:rPr>
                <w:rFonts w:hint="eastAsia" w:ascii="宋体" w:hAnsi="宋体" w:cs="宋体"/>
                <w:color w:val="000000"/>
                <w:kern w:val="0"/>
                <w:sz w:val="20"/>
                <w:szCs w:val="20"/>
                <w:lang w:bidi="ar"/>
              </w:rPr>
            </w:pPr>
          </w:p>
        </w:tc>
      </w:tr>
      <w:tr w14:paraId="6731B49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C26A7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28AC61">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011202000040000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94FA41">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注射费（静脉输液）</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1DA317">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通过静脉通路完成液体输注。</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4B1A6D">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配制、连接输液器、定位、消毒、排气、穿刺、固定、滴注、拔针、按压或冲管/封管、观察用药反应、记录、处理用物，以及必要时加温、加压输注或加注药液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5856C5">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11精准定量输注</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24A1CC">
            <w:pPr>
              <w:widowControl/>
              <w:spacing w:line="22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C72BC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D66135">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1.如在静脉输液过程中，通过在管路或者容器中注药，不得另外收取各类“注射费”。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2.每完成一次完整的注射操作，可计费一次。经多次穿刺构建不同通路的，可累计计费。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3.已在外周静脉、深静脉、中心静脉、药物输注装置等建立输液通路的，再次进行注射的，可直接按此收费。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4.本项目所称的“精准定量输注”指：通过输液泵等装置将药液精确定量控制注入患者体内。按每组每小时2元加收。</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515E3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29BFE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9558E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3420A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C3D38D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2A1D8B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4EB56E8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1637E6">
            <w:pPr>
              <w:widowControl/>
              <w:spacing w:line="22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29F62F">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011202000040001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953855">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注射费（静脉输液）-儿童（加收）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EC44CC">
            <w:pPr>
              <w:widowControl/>
              <w:spacing w:line="22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9F7F83">
            <w:pPr>
              <w:widowControl/>
              <w:spacing w:line="22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9C1142">
            <w:pPr>
              <w:widowControl/>
              <w:spacing w:line="22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D5A201">
            <w:pPr>
              <w:widowControl/>
              <w:spacing w:line="22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10A288">
            <w:pPr>
              <w:widowControl/>
              <w:spacing w:line="22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072619">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C720B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642C6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27255A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88A2C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615" w:type="dxa"/>
            <w:vMerge w:val="continue"/>
            <w:tcBorders>
              <w:left w:val="single" w:color="auto" w:sz="4" w:space="0"/>
              <w:right w:val="single" w:color="000000" w:sz="4" w:space="0"/>
            </w:tcBorders>
            <w:noWrap w:val="0"/>
            <w:tcMar>
              <w:left w:w="57" w:type="dxa"/>
              <w:right w:w="57" w:type="dxa"/>
            </w:tcMar>
            <w:vAlign w:val="center"/>
          </w:tcPr>
          <w:p w14:paraId="2303839D">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6A2447A9">
            <w:pPr>
              <w:widowControl/>
              <w:spacing w:line="240" w:lineRule="exact"/>
              <w:jc w:val="center"/>
              <w:textAlignment w:val="center"/>
              <w:rPr>
                <w:rFonts w:hint="eastAsia" w:ascii="宋体" w:hAnsi="宋体" w:cs="宋体"/>
                <w:color w:val="000000"/>
                <w:kern w:val="0"/>
                <w:sz w:val="20"/>
                <w:szCs w:val="20"/>
                <w:lang w:bidi="ar"/>
              </w:rPr>
            </w:pPr>
          </w:p>
        </w:tc>
      </w:tr>
      <w:tr w14:paraId="06E805F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49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413BC6">
            <w:pPr>
              <w:widowControl/>
              <w:spacing w:line="22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D76CEF">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011202000040011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FE8809">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注射费（静脉输液）-精准定量输注（加收）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6F4DBC">
            <w:pPr>
              <w:widowControl/>
              <w:spacing w:line="22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2D5EDD">
            <w:pPr>
              <w:widowControl/>
              <w:spacing w:line="22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2BF5E9">
            <w:pPr>
              <w:widowControl/>
              <w:spacing w:line="22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0CDA1D">
            <w:pPr>
              <w:widowControl/>
              <w:spacing w:line="22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40085B">
            <w:pPr>
              <w:widowControl/>
              <w:spacing w:line="22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EEAE85">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588F8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184B6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67D3F6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BF7B9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B048CF5">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3CBBC6E">
            <w:pPr>
              <w:widowControl/>
              <w:spacing w:line="240" w:lineRule="exact"/>
              <w:jc w:val="center"/>
              <w:textAlignment w:val="center"/>
              <w:rPr>
                <w:rFonts w:hint="eastAsia" w:ascii="宋体" w:hAnsi="宋体" w:cs="宋体"/>
                <w:color w:val="000000"/>
                <w:kern w:val="0"/>
                <w:sz w:val="20"/>
                <w:szCs w:val="20"/>
                <w:lang w:bidi="ar"/>
              </w:rPr>
            </w:pPr>
          </w:p>
        </w:tc>
      </w:tr>
      <w:tr w14:paraId="35231B8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851DA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BADAA6">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011202000050000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898BEB">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注射费（静脉输血）</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220AF7">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通过静脉通路完成各类血制品输注。</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5D4DCE">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连接输血器、定位、消毒、排气、穿刺、固定、输注、拔针、按压或冲管/封管、观察输血反应、记录、处理用物，以及必要时加温、加压输注或加注血制品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D28D6A">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A3FA46">
            <w:pPr>
              <w:widowControl/>
              <w:spacing w:line="22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7FBC4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5541FF">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1.每完成一次（每袋血制品）完整的注射操作，可计费一次。经多次穿刺构建不同通路的，可累计计费。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2.已在外周静脉、深静脉、中心静脉、药物输注装置等建立输血通路的，再次进行输血的，可直接按此收费。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F865D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572CF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922AE8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35C22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CE43C7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FF101D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3A8C1B7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3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A277EA">
            <w:pPr>
              <w:widowControl/>
              <w:spacing w:line="22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941A3F">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011202000050001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D37AE5">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注射费（静脉输血）-儿童（加收）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A53C80">
            <w:pPr>
              <w:widowControl/>
              <w:spacing w:line="22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CF9386">
            <w:pPr>
              <w:widowControl/>
              <w:spacing w:line="22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763ECC">
            <w:pPr>
              <w:widowControl/>
              <w:spacing w:line="22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692478">
            <w:pPr>
              <w:widowControl/>
              <w:spacing w:line="22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87FCA4">
            <w:pPr>
              <w:widowControl/>
              <w:spacing w:line="22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0E0A28">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CC51C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2891D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4CE32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3FD2E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079B036">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BE0B468">
            <w:pPr>
              <w:widowControl/>
              <w:spacing w:line="240" w:lineRule="exact"/>
              <w:jc w:val="center"/>
              <w:textAlignment w:val="center"/>
              <w:rPr>
                <w:rFonts w:hint="eastAsia" w:ascii="宋体" w:hAnsi="宋体" w:cs="宋体"/>
                <w:color w:val="000000"/>
                <w:kern w:val="0"/>
                <w:sz w:val="20"/>
                <w:szCs w:val="20"/>
                <w:lang w:bidi="ar"/>
              </w:rPr>
            </w:pPr>
          </w:p>
        </w:tc>
      </w:tr>
      <w:tr w14:paraId="4A51D1A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BB712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D10AC9">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011202000060000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A45597">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注射费（心内注射）</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84B89E">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通过经皮穿刺向心脏内注射药物。</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1631C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所定价格涵盖核对信息、评估、配制、定位、消毒、穿刺、注射、拔针、按压或冲管/封管、观察用药反应、记录、处理用物等步骤所需的人力资源和基本物质资源消耗。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BC93B0">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51EBF3">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CD306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AB58D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每完成一次完整成功的注射操作，可计费一次。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9F119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10245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BB89A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5135D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54390E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C55046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39A177F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5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04C59B">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CFD9F2">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011202000060001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29397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注射费（心内注射）-儿童（加收）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04DDF3">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352370">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D24F92">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749887">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E65C9A">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6F3D5B">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15E5F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2BAC4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A81C0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9E217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9E517D3">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D2646EE">
            <w:pPr>
              <w:widowControl/>
              <w:spacing w:line="240" w:lineRule="exact"/>
              <w:jc w:val="center"/>
              <w:textAlignment w:val="center"/>
              <w:rPr>
                <w:rFonts w:hint="eastAsia" w:ascii="宋体" w:hAnsi="宋体" w:cs="宋体"/>
                <w:color w:val="000000"/>
                <w:kern w:val="0"/>
                <w:sz w:val="20"/>
                <w:szCs w:val="20"/>
                <w:lang w:bidi="ar"/>
              </w:rPr>
            </w:pPr>
          </w:p>
        </w:tc>
      </w:tr>
      <w:tr w14:paraId="0A6B48A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00"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092FE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5997F0">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011202000070000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354B97">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注射费（局部封闭）</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AB612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通过在病灶周围多次注射，消除炎症、解除疼痛、软化瘢痕、改善功能或预防感染。</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55A084">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所定价格涵盖核对信息、评估、配制、定位、消毒、反复穿刺、注射、拔针、按压、观察用药反应、处理用物等步骤所需的人力资源和基本物质资源消耗。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793D7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61D76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01局部浸润注射</w:t>
            </w: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7757A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FE306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本项目所称的“次”指：完成单个部位完整的局部封闭治疗。</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769A5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DB60B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2505CA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575F8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EE5333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04F908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171D0F2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0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A94CB2">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87BBE8">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011202000070001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A61DBB">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注射费（局部封闭）-儿童（加收）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979C57">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D10780">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D8770E">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B6B720">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4552C3">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83343C">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140880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26279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8FA9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A751D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w:t>
            </w:r>
          </w:p>
        </w:tc>
        <w:tc>
          <w:tcPr>
            <w:tcW w:w="615" w:type="dxa"/>
            <w:vMerge w:val="continue"/>
            <w:tcBorders>
              <w:left w:val="single" w:color="auto" w:sz="4" w:space="0"/>
              <w:right w:val="single" w:color="000000" w:sz="4" w:space="0"/>
            </w:tcBorders>
            <w:noWrap w:val="0"/>
            <w:tcMar>
              <w:left w:w="57" w:type="dxa"/>
              <w:right w:w="57" w:type="dxa"/>
            </w:tcMar>
            <w:vAlign w:val="center"/>
          </w:tcPr>
          <w:p w14:paraId="3F235E57">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29E74340">
            <w:pPr>
              <w:widowControl/>
              <w:spacing w:line="240" w:lineRule="exact"/>
              <w:jc w:val="center"/>
              <w:textAlignment w:val="center"/>
              <w:rPr>
                <w:rFonts w:hint="eastAsia" w:ascii="宋体" w:hAnsi="宋体" w:cs="宋体"/>
                <w:color w:val="000000"/>
                <w:kern w:val="0"/>
                <w:sz w:val="20"/>
                <w:szCs w:val="20"/>
                <w:lang w:bidi="ar"/>
              </w:rPr>
            </w:pPr>
          </w:p>
        </w:tc>
      </w:tr>
      <w:tr w14:paraId="6604E7C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0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56E965">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1D7D39">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011202000070100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9027B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注射费（局部封闭）-局部浸润注射（扩展）</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677973">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FB241E">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A0D834">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D13334">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DA1305">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D7CBF2">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69A11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CCCB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B0FC6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49B76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0C394CE">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C4EA822">
            <w:pPr>
              <w:widowControl/>
              <w:spacing w:line="240" w:lineRule="exact"/>
              <w:jc w:val="center"/>
              <w:textAlignment w:val="center"/>
              <w:rPr>
                <w:rFonts w:hint="eastAsia" w:ascii="宋体" w:hAnsi="宋体" w:cs="宋体"/>
                <w:color w:val="000000"/>
                <w:kern w:val="0"/>
                <w:sz w:val="20"/>
                <w:szCs w:val="20"/>
                <w:lang w:bidi="ar"/>
              </w:rPr>
            </w:pPr>
          </w:p>
        </w:tc>
      </w:tr>
      <w:tr w14:paraId="25F1F08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7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CC494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501741">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011205000010000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250517">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清创缝合费（小）</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A0F46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清理小伤口创面，必要时进行缝合，促进创面修复。</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16602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所定价格涵盖检查伤口、清除组织血肿、冲洗、消毒、包扎固定，必要时缝合、引流等步骤所需的人力资源和基本物质资源消耗。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B1F439">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11累及重要器官及功能部位</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867566">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9510B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6A4D1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本项目所称的“清创缝合费（小）”指符合下列任一情况者：表浅切伤，裂伤，刺伤，伤口长度1-5厘米(含5厘米)，或急慢性创面直径或长度1-2厘米(含2厘米)等。</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B8C7E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F53F0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0E501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F8D6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A43DB3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088590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6F68FD2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3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0AF56D">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4B9FF0">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011205000010001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DB4364">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清创缝合费（小）-儿童（加收）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B4D686">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EA0847">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16C481">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147AF3">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C408B6">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CC7115">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8683B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9E747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52F83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0EB16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w:t>
            </w:r>
          </w:p>
        </w:tc>
        <w:tc>
          <w:tcPr>
            <w:tcW w:w="615" w:type="dxa"/>
            <w:vMerge w:val="continue"/>
            <w:tcBorders>
              <w:left w:val="single" w:color="auto" w:sz="4" w:space="0"/>
              <w:right w:val="single" w:color="000000" w:sz="4" w:space="0"/>
            </w:tcBorders>
            <w:noWrap w:val="0"/>
            <w:tcMar>
              <w:left w:w="57" w:type="dxa"/>
              <w:right w:w="57" w:type="dxa"/>
            </w:tcMar>
            <w:vAlign w:val="center"/>
          </w:tcPr>
          <w:p w14:paraId="32F605F4">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01274EB6">
            <w:pPr>
              <w:widowControl/>
              <w:spacing w:line="240" w:lineRule="exact"/>
              <w:jc w:val="center"/>
              <w:textAlignment w:val="center"/>
              <w:rPr>
                <w:rFonts w:hint="eastAsia" w:ascii="宋体" w:hAnsi="宋体" w:cs="宋体"/>
                <w:color w:val="000000"/>
                <w:kern w:val="0"/>
                <w:sz w:val="20"/>
                <w:szCs w:val="20"/>
                <w:lang w:bidi="ar"/>
              </w:rPr>
            </w:pPr>
          </w:p>
        </w:tc>
      </w:tr>
      <w:tr w14:paraId="0483E05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0AF295">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1010F1">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011205000010011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D3175D">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清创缝合费（小）-累及重要器官及功能部位（加收）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EDC58B">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FE15A8">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C65CAA">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545AAB">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FF613C">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F9AA21">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AAD9B8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46FDD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AC064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C8448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AD0768C">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4E3BFF8">
            <w:pPr>
              <w:widowControl/>
              <w:spacing w:line="240" w:lineRule="exact"/>
              <w:jc w:val="center"/>
              <w:textAlignment w:val="center"/>
              <w:rPr>
                <w:rFonts w:hint="eastAsia" w:ascii="宋体" w:hAnsi="宋体" w:cs="宋体"/>
                <w:color w:val="000000"/>
                <w:kern w:val="0"/>
                <w:sz w:val="20"/>
                <w:szCs w:val="20"/>
                <w:lang w:bidi="ar"/>
              </w:rPr>
            </w:pPr>
          </w:p>
        </w:tc>
      </w:tr>
      <w:tr w14:paraId="51B977C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78"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443AB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C4DEBA">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011205000020000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4E5AA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清创缝合费（中）</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36CC9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清理中等伤口创面，必要时进行缝合，促进创面修复。</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680FA4">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所定价格涵盖检查伤口、清除组织血肿、冲洗、消毒、包扎固定，必要时缝合、引流等步骤所需的人力资源和基本物质资源消耗。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898765">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11累及重要器官及功能部位</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21肠瘘伤口清创</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F3837A">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F36E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98989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本项目所称的“清创缝合费（中）”指符合下列任一情况者：轻微污染伤口，软组织轻度损伤，皮肤轻度损伤或缺损，异物存在，伤口长度5-10厘米、急慢性创面直径或长度2厘米-5厘米(含5厘米)等。</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81DE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5BDB1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B9CD7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C372A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316963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3F38E6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0C98E21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8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C22706">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90C7F0">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011205000020001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99A667">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清创缝合费（中）-儿童（加收）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A9B8BB">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F7D4D2">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17DCC6">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A9B94B">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2631F0">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B90DAB">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948E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4CEC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B1133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03650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w:t>
            </w:r>
          </w:p>
        </w:tc>
        <w:tc>
          <w:tcPr>
            <w:tcW w:w="615" w:type="dxa"/>
            <w:vMerge w:val="continue"/>
            <w:tcBorders>
              <w:left w:val="single" w:color="auto" w:sz="4" w:space="0"/>
              <w:right w:val="single" w:color="000000" w:sz="4" w:space="0"/>
            </w:tcBorders>
            <w:noWrap w:val="0"/>
            <w:tcMar>
              <w:left w:w="57" w:type="dxa"/>
              <w:right w:w="57" w:type="dxa"/>
            </w:tcMar>
            <w:vAlign w:val="center"/>
          </w:tcPr>
          <w:p w14:paraId="2A90D150">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0AE43DC9">
            <w:pPr>
              <w:widowControl/>
              <w:spacing w:line="240" w:lineRule="exact"/>
              <w:jc w:val="center"/>
              <w:textAlignment w:val="center"/>
              <w:rPr>
                <w:rFonts w:hint="eastAsia" w:ascii="宋体" w:hAnsi="宋体" w:cs="宋体"/>
                <w:color w:val="000000"/>
                <w:kern w:val="0"/>
                <w:sz w:val="20"/>
                <w:szCs w:val="20"/>
                <w:lang w:bidi="ar"/>
              </w:rPr>
            </w:pPr>
          </w:p>
        </w:tc>
      </w:tr>
      <w:tr w14:paraId="23DA1B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9C82DD">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0D9DD9">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011205000020011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8A8DC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清创缝合费（中）-累及重要器官及功能部位（加收）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FA58F0">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5FF107">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F589A5">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E764B5">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0D4115">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1E6D08">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2A047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9EDF3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B3C4F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A42F1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w:t>
            </w:r>
          </w:p>
        </w:tc>
        <w:tc>
          <w:tcPr>
            <w:tcW w:w="615" w:type="dxa"/>
            <w:vMerge w:val="continue"/>
            <w:tcBorders>
              <w:left w:val="single" w:color="auto" w:sz="4" w:space="0"/>
              <w:right w:val="single" w:color="000000" w:sz="4" w:space="0"/>
            </w:tcBorders>
            <w:noWrap w:val="0"/>
            <w:tcMar>
              <w:left w:w="57" w:type="dxa"/>
              <w:right w:w="57" w:type="dxa"/>
            </w:tcMar>
            <w:vAlign w:val="center"/>
          </w:tcPr>
          <w:p w14:paraId="6EDCB61B">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421ACF31">
            <w:pPr>
              <w:widowControl/>
              <w:spacing w:line="240" w:lineRule="exact"/>
              <w:jc w:val="center"/>
              <w:textAlignment w:val="center"/>
              <w:rPr>
                <w:rFonts w:hint="eastAsia" w:ascii="宋体" w:hAnsi="宋体" w:cs="宋体"/>
                <w:color w:val="000000"/>
                <w:kern w:val="0"/>
                <w:sz w:val="20"/>
                <w:szCs w:val="20"/>
                <w:lang w:bidi="ar"/>
              </w:rPr>
            </w:pPr>
          </w:p>
        </w:tc>
      </w:tr>
      <w:tr w14:paraId="7C70B2F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976989">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69A656">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011205000020021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6B036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清创缝合费（中）-肠瘘伤口清创（加收）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DD5803">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1EB727">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601839">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F51C32">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042E38">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F33497">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E781D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0DF92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77D02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E8D38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8A915F6">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4C66DB4">
            <w:pPr>
              <w:widowControl/>
              <w:spacing w:line="240" w:lineRule="exact"/>
              <w:jc w:val="center"/>
              <w:textAlignment w:val="center"/>
              <w:rPr>
                <w:rFonts w:hint="eastAsia" w:ascii="宋体" w:hAnsi="宋体" w:cs="宋体"/>
                <w:color w:val="000000"/>
                <w:kern w:val="0"/>
                <w:sz w:val="20"/>
                <w:szCs w:val="20"/>
                <w:lang w:bidi="ar"/>
              </w:rPr>
            </w:pPr>
          </w:p>
        </w:tc>
      </w:tr>
      <w:tr w14:paraId="7829BC1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09"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4AB68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F91772">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011205000030000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C33224">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清创缝合费（大）</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34D05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清理大伤口创面，必要时进行缝合，促进创面修复。</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907D3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所定价格涵盖检查伤口、清除组织血肿、冲洗、消毒、包扎固定，必要时缝合、引流等步骤所需的人力资源和基本物质资源消耗。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1D6DC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11累及重要器官及功能部位</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21肠瘘伤口清创</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C297BD">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A0ECC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BC532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所称的“清创缝合费（大）”指伤口长度大于10厘米并符合下列任一情况者：严重污染伤口，软组织严重损伤，皮肤严重损伤或缺损，特殊感染伤口，二期清创，多发异物伤口，血管、神经、肌肉、骨骼、关节严重损伤伤口，化学武器创口等。</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CC453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3AB93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36BB2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5141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173</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22F759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2A7FA7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60A41C6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39C53F">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1B7766">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011205000030001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98033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清创缝合费（大）-儿童（加收）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ACB7B7">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039C76">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DD6D54">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4BA42A">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6A1B98">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BE42A9">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5A7D9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ECEEC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45AFD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6D90D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w:t>
            </w:r>
          </w:p>
        </w:tc>
        <w:tc>
          <w:tcPr>
            <w:tcW w:w="615" w:type="dxa"/>
            <w:vMerge w:val="continue"/>
            <w:tcBorders>
              <w:left w:val="single" w:color="auto" w:sz="4" w:space="0"/>
              <w:right w:val="single" w:color="000000" w:sz="4" w:space="0"/>
            </w:tcBorders>
            <w:noWrap w:val="0"/>
            <w:tcMar>
              <w:left w:w="57" w:type="dxa"/>
              <w:right w:w="57" w:type="dxa"/>
            </w:tcMar>
            <w:vAlign w:val="center"/>
          </w:tcPr>
          <w:p w14:paraId="38E991FA">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552BD358">
            <w:pPr>
              <w:widowControl/>
              <w:spacing w:line="240" w:lineRule="exact"/>
              <w:jc w:val="center"/>
              <w:textAlignment w:val="center"/>
              <w:rPr>
                <w:rFonts w:hint="eastAsia" w:ascii="宋体" w:hAnsi="宋体" w:cs="宋体"/>
                <w:color w:val="000000"/>
                <w:kern w:val="0"/>
                <w:sz w:val="20"/>
                <w:szCs w:val="20"/>
                <w:lang w:bidi="ar"/>
              </w:rPr>
            </w:pPr>
          </w:p>
        </w:tc>
      </w:tr>
      <w:tr w14:paraId="7E6DD06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9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6C4676">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3E105C">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011205000030011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76820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清创缝合费（大）-累及重要器官及功能部位（加收）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C5E345">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53E5BA">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A07ED6">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90D67A">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565B88">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FEF909">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AD7FF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5984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3E801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8BC8A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w:t>
            </w:r>
          </w:p>
        </w:tc>
        <w:tc>
          <w:tcPr>
            <w:tcW w:w="615" w:type="dxa"/>
            <w:vMerge w:val="continue"/>
            <w:tcBorders>
              <w:left w:val="single" w:color="auto" w:sz="4" w:space="0"/>
              <w:right w:val="single" w:color="000000" w:sz="4" w:space="0"/>
            </w:tcBorders>
            <w:noWrap w:val="0"/>
            <w:tcMar>
              <w:left w:w="57" w:type="dxa"/>
              <w:right w:w="57" w:type="dxa"/>
            </w:tcMar>
            <w:vAlign w:val="center"/>
          </w:tcPr>
          <w:p w14:paraId="74055D51">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1168C53B">
            <w:pPr>
              <w:widowControl/>
              <w:spacing w:line="240" w:lineRule="exact"/>
              <w:jc w:val="center"/>
              <w:textAlignment w:val="center"/>
              <w:rPr>
                <w:rFonts w:hint="eastAsia" w:ascii="宋体" w:hAnsi="宋体" w:cs="宋体"/>
                <w:color w:val="000000"/>
                <w:kern w:val="0"/>
                <w:sz w:val="20"/>
                <w:szCs w:val="20"/>
                <w:lang w:bidi="ar"/>
              </w:rPr>
            </w:pPr>
          </w:p>
        </w:tc>
      </w:tr>
      <w:tr w14:paraId="6242F8A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8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5385D6">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55CB1A">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011205000030021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5999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清创缝合费（大）-肠瘘伤口清创（加收）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FECE8B">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79BC1F">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BDC87D">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22A8E1">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ED298F">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6AC46D">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10CB9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89B71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BC174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F3758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90C8EDC">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84DBCA8">
            <w:pPr>
              <w:widowControl/>
              <w:spacing w:line="240" w:lineRule="exact"/>
              <w:jc w:val="center"/>
              <w:textAlignment w:val="center"/>
              <w:rPr>
                <w:rFonts w:hint="eastAsia" w:ascii="宋体" w:hAnsi="宋体" w:cs="宋体"/>
                <w:color w:val="000000"/>
                <w:kern w:val="0"/>
                <w:sz w:val="20"/>
                <w:szCs w:val="20"/>
                <w:lang w:bidi="ar"/>
              </w:rPr>
            </w:pPr>
          </w:p>
        </w:tc>
      </w:tr>
      <w:tr w14:paraId="1B0F58D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06AF0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A4C608">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011205000040000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25671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清创缝合费（特大）</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D4586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清理特大伤口创面，必要时进行缝合，促进创面修复。</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D52DF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所定价格涵盖检查伤口、清除组织血肿、冲洗、消毒、包扎固定，必要时缝合、引流等步骤所需的人力资源和基本物质资源消耗。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CD56D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11累及重要器官及功能部位</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010141">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8F10C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D3EF83">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所称的“清创缝合费（特大）”指伤口面积大于100平方厘米或伤口长度大于20厘米或涉及腹壁深层感染和腹腔脏器损伤，并符合以下任一情况者：严重污染伤口、软组织严重损伤、皮肤严重损伤或缺损、特殊感染伤口、感染性窦道、二期或多期清创、多发异物伤口、血管、神经、肌肉、骨骼、关节严重损伤伤口，化学武器创口。</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75719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270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27523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EA243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69093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3426EE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0FD049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73FF202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7835F8">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2327CB">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011205000040001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B7F83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清创缝合费（特大）-儿童（加收）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C2B4F2">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1A3133">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330959">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A9E9B3">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831E6F">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568B8C">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05F75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5C2AE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6C4BB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27600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w:t>
            </w:r>
          </w:p>
        </w:tc>
        <w:tc>
          <w:tcPr>
            <w:tcW w:w="615" w:type="dxa"/>
            <w:vMerge w:val="continue"/>
            <w:tcBorders>
              <w:left w:val="single" w:color="auto" w:sz="4" w:space="0"/>
              <w:right w:val="single" w:color="000000" w:sz="4" w:space="0"/>
            </w:tcBorders>
            <w:noWrap w:val="0"/>
            <w:tcMar>
              <w:left w:w="57" w:type="dxa"/>
              <w:right w:w="57" w:type="dxa"/>
            </w:tcMar>
            <w:vAlign w:val="center"/>
          </w:tcPr>
          <w:p w14:paraId="67DE3633">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4FB808DA">
            <w:pPr>
              <w:widowControl/>
              <w:spacing w:line="240" w:lineRule="exact"/>
              <w:jc w:val="center"/>
              <w:textAlignment w:val="center"/>
              <w:rPr>
                <w:rFonts w:hint="eastAsia" w:ascii="宋体" w:hAnsi="宋体" w:cs="宋体"/>
                <w:color w:val="000000"/>
                <w:kern w:val="0"/>
                <w:sz w:val="20"/>
                <w:szCs w:val="20"/>
                <w:lang w:bidi="ar"/>
              </w:rPr>
            </w:pPr>
          </w:p>
        </w:tc>
      </w:tr>
      <w:tr w14:paraId="627A6A0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7DB990">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2B0946">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011205000040011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94A55D">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清创缝合费（特大）-累及重要器官及功能部位（加收）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A3140F">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C81279">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F4EAD6">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B985F2">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C4F09A">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5E3D9C">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2D26C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DE99F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F7D33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AD150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0717DF5">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FC6595D">
            <w:pPr>
              <w:widowControl/>
              <w:spacing w:line="240" w:lineRule="exact"/>
              <w:jc w:val="center"/>
              <w:textAlignment w:val="center"/>
              <w:rPr>
                <w:rFonts w:hint="eastAsia" w:ascii="宋体" w:hAnsi="宋体" w:cs="宋体"/>
                <w:color w:val="000000"/>
                <w:kern w:val="0"/>
                <w:sz w:val="20"/>
                <w:szCs w:val="20"/>
                <w:lang w:bidi="ar"/>
              </w:rPr>
            </w:pPr>
          </w:p>
        </w:tc>
      </w:tr>
      <w:tr w14:paraId="24275E0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6"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37596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0BD374">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011206000010000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BB2CD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换药费（小）</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B831C6">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通过对小创面进行换药，预防控制感染、促进创面修复。</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5743D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所定价格涵盖检查创面、清洁、消毒、更换敷料、包扎固定，必要时拆线以及更换引流物等步骤所需的人力资源和基本物质资源消耗。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F6E6E7">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27743D">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458D2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25445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本项目所称的“换药费（小）”指符合下列任一情况者：清洁伤口、缝合3针以内伤口拆线（包括皮内连续缝合拆线）等。</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B582F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41BD7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A7EC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F7F18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E79FBF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B75CF2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57A1683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4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5AF34B">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0B523">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011206000010001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FBF1C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换药费（小）-儿童（加收）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6559C8">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06537E">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8993D3">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81B00B">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EBDBBE">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70FE22">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C64E8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E4536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3BE54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6D6CF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70B13E6">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1655BF5">
            <w:pPr>
              <w:widowControl/>
              <w:spacing w:line="240" w:lineRule="exact"/>
              <w:jc w:val="center"/>
              <w:textAlignment w:val="center"/>
              <w:rPr>
                <w:rFonts w:hint="eastAsia" w:ascii="宋体" w:hAnsi="宋体" w:cs="宋体"/>
                <w:color w:val="000000"/>
                <w:kern w:val="0"/>
                <w:sz w:val="20"/>
                <w:szCs w:val="20"/>
                <w:lang w:bidi="ar"/>
              </w:rPr>
            </w:pPr>
          </w:p>
        </w:tc>
      </w:tr>
      <w:tr w14:paraId="035F78C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1BF68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4EB969">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011206000020000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BACF94">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换药费（中）</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42493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通过对中创面进行换药，预防控制感染、促进创面修复。</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569B0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所定价格涵盖检查创面、清洁、消毒、更换敷料、包扎固定，必要时拆线以及更换引流物等步骤所需的人力资源和基本物质资源消耗。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54944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19D0E5">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91C67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E1E5C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本项目所称的“换药费（中）”指符合下列任一情况者：污染伤口、缝合3-10针或慢性创面直径或长度2厘米-5厘米(含5厘米)伤口拆线、单个压疮、深静脉置管伤口、有引流管的伤口等。</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C691B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5A0DF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23439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3E7CE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E186EA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6C9F30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125D4EE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848C9">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00EA7C">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011206000020001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00D5F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换药费（中）-儿童（加收）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BA6023">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A403B1">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B57FBE">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2D81BB">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FD6102">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868935">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5FE80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E8A63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5C1C6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9D9F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0CCE604">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B8990A1">
            <w:pPr>
              <w:widowControl/>
              <w:spacing w:line="240" w:lineRule="exact"/>
              <w:jc w:val="center"/>
              <w:textAlignment w:val="center"/>
              <w:rPr>
                <w:rFonts w:hint="eastAsia" w:ascii="宋体" w:hAnsi="宋体" w:cs="宋体"/>
                <w:color w:val="000000"/>
                <w:kern w:val="0"/>
                <w:sz w:val="20"/>
                <w:szCs w:val="20"/>
                <w:lang w:bidi="ar"/>
              </w:rPr>
            </w:pPr>
          </w:p>
        </w:tc>
      </w:tr>
      <w:tr w14:paraId="28A30AC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65C6C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1E1B70">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011206000030000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09BD8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换药费（大）</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21838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通过对大创面进行换药，预防控制感染、促进创面修复。</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D8EC3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所定价格涵盖检查创面、清洁、消毒、更换敷料、包扎固定，必要时拆线以及更换引流物等步骤所需的人力资源和基本物质资源消耗。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5877DD">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EC7009">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CDBDD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D8BF65">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本项目所称的“换药费（大）”指符合下列任一情况者：感染伤口、缝合11-30针或慢性创面直径或长度大于5厘米伤口拆线、多个压疮、皮瓣移植物伤口、大棉垫1-2块、渗出50-100毫升伤口等。</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799266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0154B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E0DED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9C268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B629EF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FC788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19B625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60C22D">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C256FA">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011206000030001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91A34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换药费（大）-儿童（加收）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5F72B2">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680AA6">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68F9D1">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29C0A8">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BAFE5A">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91CE7D">
            <w:pPr>
              <w:widowControl/>
              <w:spacing w:line="23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8F1CF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63CA6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C7939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7DCCC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DB5403C">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33A5A9A">
            <w:pPr>
              <w:widowControl/>
              <w:spacing w:line="240" w:lineRule="exact"/>
              <w:jc w:val="center"/>
              <w:textAlignment w:val="center"/>
              <w:rPr>
                <w:rFonts w:hint="eastAsia" w:ascii="宋体" w:hAnsi="宋体" w:cs="宋体"/>
                <w:color w:val="000000"/>
                <w:kern w:val="0"/>
                <w:sz w:val="20"/>
                <w:szCs w:val="20"/>
                <w:lang w:bidi="ar"/>
              </w:rPr>
            </w:pPr>
          </w:p>
        </w:tc>
      </w:tr>
      <w:tr w14:paraId="65A158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4D8BE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21D7F9">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011206000040000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ECB2A8">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换药费（特大）</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C0802E">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通过对特大创面进行换药，预防控制感染、促进创面修复。</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C292C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所定价格涵盖检查创面、清洁、消毒、更换敷料、包扎固定，必要时拆线以及更换引流物等步骤所需的人力资源和基本物质资源消耗。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AFD98D">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39A2BD">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3DCA6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5E2074">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所称的“换药费（特大）”指符合下列任一情况者：特殊感染伤口，缝合30针以上或慢性创面直径或长度大于10厘米伤口拆线，多个压疮感染，体表大于10%的皮瓣移植物及化学武器伤口，特殊部位伤口(会阴、切口裂开、内脏、软组织及皮下)，纱布需50块以上者，大棉垫3块以上，渗出大于100毫升伤口等。</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441AB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57CD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530E2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5728A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AA7811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E9850C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18A8457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43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5941AF">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55F28C">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011206000040001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56D5A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换药费（特大）-儿童（加收）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343674">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95C3BC">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5053A5">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BE9E73">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C68BEC">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CF1443">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54CC8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0FAF7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804CC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BBDF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FE0AA06">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38690F8">
            <w:pPr>
              <w:widowControl/>
              <w:spacing w:line="240" w:lineRule="exact"/>
              <w:jc w:val="center"/>
              <w:textAlignment w:val="center"/>
              <w:rPr>
                <w:rFonts w:hint="eastAsia" w:ascii="宋体" w:hAnsi="宋体" w:cs="宋体"/>
                <w:color w:val="000000"/>
                <w:kern w:val="0"/>
                <w:sz w:val="20"/>
                <w:szCs w:val="20"/>
                <w:lang w:bidi="ar"/>
              </w:rPr>
            </w:pPr>
          </w:p>
        </w:tc>
      </w:tr>
      <w:tr w14:paraId="69A9AD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83"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0E95D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AA40EB">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011206000050000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53D02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换药费（烧/烫伤）</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A7143E">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通过对烧/烫伤创面进行换药，预防控制感染、促进创面修复。</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33C85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所定价格涵盖检查创面、清洁、消毒、更换敷料、包扎固定，必要时拆线以及更换引流物等步骤所需的人力资源和基本物质资源消耗。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99EDB2">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2B1747">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6DEC8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1%体表面积</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7F054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大疱性表皮松脱症换药参照执行。每次最多不超过860元。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E5DE6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FFDBF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9C1BE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FC333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D74373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5FCE54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585EAEF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8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4DF4C6">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AD6195">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011206000050001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532F8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换药费（烧/烫伤）-儿童（加收）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C25B09">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5420B3">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68A146">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01FD2E">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4A3DD2">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CCC76F">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9763D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79EF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AFE97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D9FFE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7CB220E">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38FE1BE">
            <w:pPr>
              <w:widowControl/>
              <w:spacing w:line="240" w:lineRule="exact"/>
              <w:jc w:val="center"/>
              <w:textAlignment w:val="center"/>
              <w:rPr>
                <w:rFonts w:hint="eastAsia" w:ascii="宋体" w:hAnsi="宋体" w:cs="宋体"/>
                <w:color w:val="000000"/>
                <w:kern w:val="0"/>
                <w:sz w:val="20"/>
                <w:szCs w:val="20"/>
                <w:lang w:bidi="ar"/>
              </w:rPr>
            </w:pPr>
          </w:p>
        </w:tc>
      </w:tr>
      <w:tr w14:paraId="4B79E1B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14"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C7EDC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781DE7">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011211000010000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71C485">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穿刺费（胸腔）</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E78A1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穿刺胸腔，并根据需要进行注药、冲洗、采集标本或抽吸气体、液体等操作。</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97F9D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所定价格涵盖核对信息、摆位、定位、消毒、穿刺、抽吸、注药或冲洗、留取标本、拔除、固定止血、处理用物、记录，必要时连接引流装置等步骤所需的人力资源和基本物质资源消耗。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5809E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11心包穿刺</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21胸腔闭式引流</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B86EC1">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F6C6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6A72E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穿刺过程中同步留取样本按本项目收费，不与“活检取材费”同时收费。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6AF67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C9414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6B75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1D852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688E42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41FB14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4A0B708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9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A90B5C">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D135FC">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011211000010001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B4AFD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穿刺费（胸腔）-儿童（加收）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AD5212">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966E37">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72E028">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7D9CE3">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295318">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2E05B4">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083DE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46A13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FBCC7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ADE9A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615" w:type="dxa"/>
            <w:vMerge w:val="continue"/>
            <w:tcBorders>
              <w:left w:val="single" w:color="auto" w:sz="4" w:space="0"/>
              <w:right w:val="single" w:color="000000" w:sz="4" w:space="0"/>
            </w:tcBorders>
            <w:noWrap w:val="0"/>
            <w:tcMar>
              <w:left w:w="57" w:type="dxa"/>
              <w:right w:w="57" w:type="dxa"/>
            </w:tcMar>
            <w:vAlign w:val="center"/>
          </w:tcPr>
          <w:p w14:paraId="5C0B2498">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117E19DF">
            <w:pPr>
              <w:widowControl/>
              <w:spacing w:line="240" w:lineRule="exact"/>
              <w:jc w:val="center"/>
              <w:textAlignment w:val="center"/>
              <w:rPr>
                <w:rFonts w:hint="eastAsia" w:ascii="宋体" w:hAnsi="宋体" w:cs="宋体"/>
                <w:color w:val="000000"/>
                <w:kern w:val="0"/>
                <w:sz w:val="20"/>
                <w:szCs w:val="20"/>
                <w:lang w:bidi="ar"/>
              </w:rPr>
            </w:pPr>
          </w:p>
        </w:tc>
      </w:tr>
      <w:tr w14:paraId="232B3A1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2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B1692C">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E5F204">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011211000010011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010507">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穿刺费（胸腔）-心包穿刺（加收）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299960">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3543DE">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FD5DE2">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193B8A">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092F53">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6D12FC">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D51E8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3D302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D3564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1E109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85</w:t>
            </w:r>
          </w:p>
        </w:tc>
        <w:tc>
          <w:tcPr>
            <w:tcW w:w="615" w:type="dxa"/>
            <w:vMerge w:val="continue"/>
            <w:tcBorders>
              <w:left w:val="single" w:color="auto" w:sz="4" w:space="0"/>
              <w:right w:val="single" w:color="000000" w:sz="4" w:space="0"/>
            </w:tcBorders>
            <w:noWrap w:val="0"/>
            <w:tcMar>
              <w:left w:w="57" w:type="dxa"/>
              <w:right w:w="57" w:type="dxa"/>
            </w:tcMar>
            <w:vAlign w:val="center"/>
          </w:tcPr>
          <w:p w14:paraId="4F636BEC">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080C30BC">
            <w:pPr>
              <w:widowControl/>
              <w:spacing w:line="240" w:lineRule="exact"/>
              <w:jc w:val="center"/>
              <w:textAlignment w:val="center"/>
              <w:rPr>
                <w:rFonts w:hint="eastAsia" w:ascii="宋体" w:hAnsi="宋体" w:cs="宋体"/>
                <w:color w:val="000000"/>
                <w:kern w:val="0"/>
                <w:sz w:val="20"/>
                <w:szCs w:val="20"/>
                <w:lang w:bidi="ar"/>
              </w:rPr>
            </w:pPr>
          </w:p>
        </w:tc>
      </w:tr>
      <w:tr w14:paraId="515F777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0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27DFC5">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56525C">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011211000010021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0ADD0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穿刺费（胸腔）-胸腔闭式引流（加收）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F2D72F">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F26B79">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9949C0">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3254D4">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6004AF">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CFD4BC">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6603E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232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3F39F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8108E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4122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78FF407">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022C767">
            <w:pPr>
              <w:widowControl/>
              <w:spacing w:line="240" w:lineRule="exact"/>
              <w:jc w:val="center"/>
              <w:textAlignment w:val="center"/>
              <w:rPr>
                <w:rFonts w:hint="eastAsia" w:ascii="宋体" w:hAnsi="宋体" w:cs="宋体"/>
                <w:color w:val="000000"/>
                <w:kern w:val="0"/>
                <w:sz w:val="20"/>
                <w:szCs w:val="20"/>
                <w:lang w:bidi="ar"/>
              </w:rPr>
            </w:pPr>
          </w:p>
        </w:tc>
      </w:tr>
      <w:tr w14:paraId="69A51C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08"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017B9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BEA96E">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011211000020000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55DE6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穿刺费（腹腔）</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8E151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穿刺腹腔，并根据需要进行注药、冲洗、采集标本或抽吸气体、液体等操作。</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690B5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所定价格涵盖核对信息、摆位、定位、消毒、穿刺、抽吸、注药或冲洗、留取标本、拔除、固定止血、处理用物、记录，必要时连接引流装置等步骤所需的人力资源和基本物质资源消耗。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51F1E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303F6D">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9AE99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720CA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穿刺过程中同步留取样本按本项目收费，不与“活检取材费”同时收费。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9F0946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C51D7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01D0C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CC34D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496523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97EACE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0C56C01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A29BDB">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17A131">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011211000020001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420BB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穿刺费（腹腔）-儿童（加收）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4727BE">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C2AB23">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1E6D6D">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8647E0">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55D3DF">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6E144D">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0BAFE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BBA6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25E8F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85B31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B514592">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105CC27">
            <w:pPr>
              <w:widowControl/>
              <w:spacing w:line="240" w:lineRule="exact"/>
              <w:jc w:val="center"/>
              <w:textAlignment w:val="center"/>
              <w:rPr>
                <w:rFonts w:hint="eastAsia" w:ascii="宋体" w:hAnsi="宋体" w:cs="宋体"/>
                <w:color w:val="000000"/>
                <w:kern w:val="0"/>
                <w:sz w:val="20"/>
                <w:szCs w:val="20"/>
                <w:lang w:bidi="ar"/>
              </w:rPr>
            </w:pPr>
          </w:p>
        </w:tc>
      </w:tr>
      <w:tr w14:paraId="36FBD6A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11975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FDFC27">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011211000030000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F8CBC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穿刺费（骨髓）</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B4654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穿刺骨髓，并根据需要进行注药、输液、冲洗、采集标本或抽吸气体、液体等操作。</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DC74C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所定价格涵盖核对信息、摆位、定位、消毒、穿刺、抽吸、注药或冲洗、留取标本、拔除、固定止血、处理用物、记录，必要时连接引流装置等步骤所需的人力资源和基本物质资源消耗。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1626DA">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0A746D">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A1A31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E90BD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穿刺过程中同步留取样本按本项目收费，不与“活检取材费”同时收费。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C22E2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F0381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D51C5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694D7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A29A56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E73FA6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4CF2117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9A850C">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272DC2">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011211000030001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A3432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穿刺费（骨髓）-儿童（加收）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7B140B">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8F1E99">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23323B">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B7A03A">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61A248">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D5F88A">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7BA17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9ACD0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F053A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BC0BD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9C51E25">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E4CAFB1">
            <w:pPr>
              <w:widowControl/>
              <w:spacing w:line="240" w:lineRule="exact"/>
              <w:jc w:val="center"/>
              <w:textAlignment w:val="center"/>
              <w:rPr>
                <w:rFonts w:hint="eastAsia" w:ascii="宋体" w:hAnsi="宋体" w:cs="宋体"/>
                <w:color w:val="000000"/>
                <w:kern w:val="0"/>
                <w:sz w:val="20"/>
                <w:szCs w:val="20"/>
                <w:lang w:bidi="ar"/>
              </w:rPr>
            </w:pPr>
          </w:p>
        </w:tc>
      </w:tr>
      <w:tr w14:paraId="2BF81A3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32"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3904C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FEAFD9">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011211000040000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8E4560">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穿刺费（腰椎）</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3B1E5A">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穿刺腰椎，并根据需要进行注药、冲洗、采集标本或抽吸气体、液体等操作。</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ECD882">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所定价格涵盖核对信息、摆位、定位、消毒、穿刺、抽吸、注药或冲洗、留取标本、测压、拔除、固定止血、处理用物、记录，必要时连接引流装置等步骤所需的人力资源和基本物质资源消耗。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1D433F">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9B54CA">
            <w:pPr>
              <w:widowControl/>
              <w:spacing w:line="22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DBE99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3728F3">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穿刺过程中同步留取样本按本项目收费，不与“活检取材费”同时收费。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AA1855">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A2881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78BC6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A4A05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111</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BD657A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AF2A52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368F266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7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4C54EB">
            <w:pPr>
              <w:widowControl/>
              <w:spacing w:line="22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45A72B">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011211000040001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6870F4">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穿刺费（腰椎）-儿童（加收）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C4015C">
            <w:pPr>
              <w:widowControl/>
              <w:spacing w:line="22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28C63B">
            <w:pPr>
              <w:widowControl/>
              <w:spacing w:line="22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F58659">
            <w:pPr>
              <w:widowControl/>
              <w:spacing w:line="22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CF8A89">
            <w:pPr>
              <w:widowControl/>
              <w:spacing w:line="22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006472">
            <w:pPr>
              <w:widowControl/>
              <w:spacing w:line="22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EE924D">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E5B52F">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9D218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C3536F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2CAD3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D64F64E">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DC5D37C">
            <w:pPr>
              <w:widowControl/>
              <w:spacing w:line="240" w:lineRule="exact"/>
              <w:jc w:val="center"/>
              <w:textAlignment w:val="center"/>
              <w:rPr>
                <w:rFonts w:hint="eastAsia" w:ascii="宋体" w:hAnsi="宋体" w:cs="宋体"/>
                <w:color w:val="000000"/>
                <w:kern w:val="0"/>
                <w:sz w:val="20"/>
                <w:szCs w:val="20"/>
                <w:lang w:bidi="ar"/>
              </w:rPr>
            </w:pPr>
          </w:p>
        </w:tc>
      </w:tr>
      <w:tr w14:paraId="57E3BB7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58"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70BB3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7BF53A">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011211000050000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5AF721">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穿刺费（关节）</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9EBDF0">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穿刺关节，并根据需要进行注药、冲洗、采集标本或抽吸气体、液体等操作。</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837279">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所定价格涵盖核对信息、摆位、定位、消毒、穿刺、抽吸、注药或冲洗、留取标本、拔除、固定止血、处理用物、记录，必要时连接引流装置等步骤所需的人力资源和基本物质资源消耗。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A87E60">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4331FC">
            <w:pPr>
              <w:widowControl/>
              <w:spacing w:line="22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97193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关节</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D160F8">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穿刺过程中同步留取样本按本项目收费，不与“活检取材费”同时收费。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85FC7D">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30FD8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55E92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DE167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63</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AA4719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003B19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1AFD07D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3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E16B3D">
            <w:pPr>
              <w:widowControl/>
              <w:spacing w:line="22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038C5E">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011211000050001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5446D0">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穿刺费（关节）-儿童（加收）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07E8C8">
            <w:pPr>
              <w:widowControl/>
              <w:spacing w:line="22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00F7D2">
            <w:pPr>
              <w:widowControl/>
              <w:spacing w:line="22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DAC9C2">
            <w:pPr>
              <w:widowControl/>
              <w:spacing w:line="22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0D4141">
            <w:pPr>
              <w:widowControl/>
              <w:spacing w:line="22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2C8F2E">
            <w:pPr>
              <w:widowControl/>
              <w:spacing w:line="22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4E3203">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38AAC9">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EA06C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3E14E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4DF52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FF3FD8E">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E8FBCC2">
            <w:pPr>
              <w:widowControl/>
              <w:spacing w:line="240" w:lineRule="exact"/>
              <w:jc w:val="center"/>
              <w:textAlignment w:val="center"/>
              <w:rPr>
                <w:rFonts w:hint="eastAsia" w:ascii="宋体" w:hAnsi="宋体" w:cs="宋体"/>
                <w:color w:val="000000"/>
                <w:kern w:val="0"/>
                <w:sz w:val="20"/>
                <w:szCs w:val="20"/>
                <w:lang w:bidi="ar"/>
              </w:rPr>
            </w:pPr>
          </w:p>
        </w:tc>
      </w:tr>
      <w:tr w14:paraId="35A214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AD4EF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F81CBA">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011204000010000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45FCF6">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置管费（胃管）</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F2C892">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通过人体自然腔道或瘘口，将胃管置入胃内。</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F584CC">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所定价格涵盖核对信息、评估、清洁腔道、测量、润滑、置管、定位、固定、记录、拔管、必要时行注气压迫、处理用物等步骤所需的人力资源和基本物质资源消耗。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F0D9C3">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11食道/胃底静脉曲张置管</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BFF72E">
            <w:pPr>
              <w:widowControl/>
              <w:spacing w:line="22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AB387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AEBFC9">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患者自行选择非置管医疗机构拔管的按50%收取。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0B0E78">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32CE4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4683D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A7E63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A000C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4F82A3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1D058B6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246CF8">
            <w:pPr>
              <w:widowControl/>
              <w:spacing w:line="22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F9BEE6">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011204000010001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8BF559">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置管费（胃管）-儿童（加收）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41BA04">
            <w:pPr>
              <w:widowControl/>
              <w:spacing w:line="22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83F39">
            <w:pPr>
              <w:widowControl/>
              <w:spacing w:line="22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4B2E06">
            <w:pPr>
              <w:widowControl/>
              <w:spacing w:line="22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5F1142">
            <w:pPr>
              <w:widowControl/>
              <w:spacing w:line="22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CF1C24">
            <w:pPr>
              <w:widowControl/>
              <w:spacing w:line="22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3A037C">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235CE12">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165FF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4AACB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025B9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615" w:type="dxa"/>
            <w:vMerge w:val="continue"/>
            <w:tcBorders>
              <w:left w:val="single" w:color="auto" w:sz="4" w:space="0"/>
              <w:right w:val="single" w:color="000000" w:sz="4" w:space="0"/>
            </w:tcBorders>
            <w:noWrap w:val="0"/>
            <w:tcMar>
              <w:left w:w="57" w:type="dxa"/>
              <w:right w:w="57" w:type="dxa"/>
            </w:tcMar>
            <w:vAlign w:val="center"/>
          </w:tcPr>
          <w:p w14:paraId="7832A247">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4F9DB604">
            <w:pPr>
              <w:widowControl/>
              <w:spacing w:line="240" w:lineRule="exact"/>
              <w:jc w:val="center"/>
              <w:textAlignment w:val="center"/>
              <w:rPr>
                <w:rFonts w:hint="eastAsia" w:ascii="宋体" w:hAnsi="宋体" w:cs="宋体"/>
                <w:color w:val="000000"/>
                <w:kern w:val="0"/>
                <w:sz w:val="20"/>
                <w:szCs w:val="20"/>
                <w:lang w:bidi="ar"/>
              </w:rPr>
            </w:pPr>
          </w:p>
        </w:tc>
      </w:tr>
      <w:tr w14:paraId="3311DA5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89AD11">
            <w:pPr>
              <w:widowControl/>
              <w:spacing w:line="22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075442">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011204000010011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46BC9C">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置管费（胃管）-食道/胃底静脉曲张置管（加收）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A85B5E">
            <w:pPr>
              <w:widowControl/>
              <w:spacing w:line="22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558D73">
            <w:pPr>
              <w:widowControl/>
              <w:spacing w:line="22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3851B9">
            <w:pPr>
              <w:widowControl/>
              <w:spacing w:line="22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169EA2">
            <w:pPr>
              <w:widowControl/>
              <w:spacing w:line="22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B57535">
            <w:pPr>
              <w:widowControl/>
              <w:spacing w:line="22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2336CC">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CC6DAE">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10660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00D61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EFB29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CE41784">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4A21622">
            <w:pPr>
              <w:widowControl/>
              <w:spacing w:line="240" w:lineRule="exact"/>
              <w:jc w:val="center"/>
              <w:textAlignment w:val="center"/>
              <w:rPr>
                <w:rFonts w:hint="eastAsia" w:ascii="宋体" w:hAnsi="宋体" w:cs="宋体"/>
                <w:color w:val="000000"/>
                <w:kern w:val="0"/>
                <w:sz w:val="20"/>
                <w:szCs w:val="20"/>
                <w:lang w:bidi="ar"/>
              </w:rPr>
            </w:pPr>
          </w:p>
        </w:tc>
      </w:tr>
      <w:tr w14:paraId="18D3851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78"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7AB5E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1568C3">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011204000020000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8C63A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置管费（肠管）</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DCE86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通过人体自然腔道或瘘口，将肠管置入插至小肠(十二指肠或空肠)。</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72659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所定价格涵盖核对信息、评估、清洁腔道、测量、润滑、置管、定位、固定、记录、拔管、处理用物等步骤所需的人力资源和基本物质资源消耗。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09BBF5">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8FF029">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24988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877BD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患者自行选择非置管医疗机构拔管的按50%收取。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E9919C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1B9F2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336EB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AA51E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BE1F29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78B0B6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70723E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1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BB428D">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6E9F1F">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011204000020001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FEE6F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置管费（肠管）-儿童（加收）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D772F8">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AC42DD">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178F77">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2095C9">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98626E">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D1713C">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5EACA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82788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EF5843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F880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CFA5D78">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9BD0A51">
            <w:pPr>
              <w:widowControl/>
              <w:spacing w:line="240" w:lineRule="exact"/>
              <w:jc w:val="center"/>
              <w:textAlignment w:val="center"/>
              <w:rPr>
                <w:rFonts w:hint="eastAsia" w:ascii="宋体" w:hAnsi="宋体" w:cs="宋体"/>
                <w:color w:val="000000"/>
                <w:kern w:val="0"/>
                <w:sz w:val="20"/>
                <w:szCs w:val="20"/>
                <w:lang w:bidi="ar"/>
              </w:rPr>
            </w:pPr>
          </w:p>
        </w:tc>
      </w:tr>
      <w:tr w14:paraId="5A33932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28"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F9691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932CCF">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011204000030000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1CFB5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置管费（中心静脉/深静脉）</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5307E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将各类管路置入中心静脉/深静脉部位，建立通道。</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17983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所定价格涵盖核对信息、评估、定位、消毒、穿刺、置管、固定、记录、处理用物等步骤所需的人力资源和基本物质资源消耗。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6A9CB2">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6A1FEB">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CC21B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077030">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63B4E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198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B1C28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E94069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A755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B5C592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E3F13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713213F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3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0A4FF2">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F01637">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011204000030001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F45C55">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置管费（中心静脉/深静脉）-儿童（加收）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E531A8">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38461A">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20BAA1">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2CECE4">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C6C19C">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09E3C3">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C0554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817EB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A0BC4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9431C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85320C0">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BD36178">
            <w:pPr>
              <w:widowControl/>
              <w:spacing w:line="240" w:lineRule="exact"/>
              <w:jc w:val="center"/>
              <w:textAlignment w:val="center"/>
              <w:rPr>
                <w:rFonts w:hint="eastAsia" w:ascii="宋体" w:hAnsi="宋体" w:cs="宋体"/>
                <w:color w:val="000000"/>
                <w:kern w:val="0"/>
                <w:sz w:val="20"/>
                <w:szCs w:val="20"/>
                <w:lang w:bidi="ar"/>
              </w:rPr>
            </w:pPr>
          </w:p>
        </w:tc>
      </w:tr>
      <w:tr w14:paraId="07D8C19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42"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6DE7E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5E4B60">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011204000040000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83728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置管费（动脉）</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37618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将管路置入动脉部位，建立通道。</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2F1A2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所定价格涵盖核对信息、评估、定位、消毒、穿刺、置管、固定、记录、处理用物等步骤所需的人力资源和基本物质资源消耗。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A1DBB1">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2E52B5">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6EBF9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F95A5C">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358D8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BF272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89942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FAA4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6089AD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911481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17599AB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5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346C62">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64F502">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011204000040001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F51BD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置管费（动脉）-儿童（加收）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58726F">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35281F">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30E91C">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5E0D48">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0D37C1">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8FCC3C">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99EFB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00E28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1C38F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14391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A0BB39A">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E901453">
            <w:pPr>
              <w:widowControl/>
              <w:spacing w:line="240" w:lineRule="exact"/>
              <w:jc w:val="center"/>
              <w:textAlignment w:val="center"/>
              <w:rPr>
                <w:rFonts w:hint="eastAsia" w:ascii="宋体" w:hAnsi="宋体" w:cs="宋体"/>
                <w:color w:val="000000"/>
                <w:kern w:val="0"/>
                <w:sz w:val="20"/>
                <w:szCs w:val="20"/>
                <w:lang w:bidi="ar"/>
              </w:rPr>
            </w:pPr>
          </w:p>
        </w:tc>
      </w:tr>
      <w:tr w14:paraId="51F7387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164"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C47C9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C49281">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011204000050000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864C69">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置管费（脐血管）</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589259">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将管路置入脐血管，建立通道。</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A20699">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所定价格涵盖核对信息、评估、测量、消毒、切断残端、穿刺、置管、固定、连接输液器、记录、处理用物等步骤所需的人力资源和基本物质资源消耗。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6B3159">
            <w:pPr>
              <w:widowControl/>
              <w:spacing w:line="220" w:lineRule="exact"/>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D47ADA">
            <w:pPr>
              <w:widowControl/>
              <w:spacing w:line="220" w:lineRule="exact"/>
              <w:jc w:val="left"/>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DFBE4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4AA444">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55F9ED">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198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92CE2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68CB6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AAD4D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42C6A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611D5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7CC9039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94"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5B2B1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CB89B2">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011204000060000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F2C9A5">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拔管费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B8F3D3">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通过各种方式拔除置入体内的管路。</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2E1859">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所定价格涵盖核对信息、评估、消毒、拔管、必要时包扎、缝合、固定等步骤所需的人力资源和基本物质资源消耗。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FA24F6">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4AF193">
            <w:pPr>
              <w:widowControl/>
              <w:spacing w:line="22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36D19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0D8991">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本项目适用于中心静脉/深静脉、动脉、脐血管置管相关项目。</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AB11FC">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AE228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BB92F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E3948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8C0E4B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8BCCA6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7AF2B81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3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F3C0F7">
            <w:pPr>
              <w:widowControl/>
              <w:spacing w:line="22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5AAE97">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011204000060001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145D00">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拔管费-儿童（加收）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14E204">
            <w:pPr>
              <w:widowControl/>
              <w:spacing w:line="22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C1832A">
            <w:pPr>
              <w:widowControl/>
              <w:spacing w:line="22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0D58C6">
            <w:pPr>
              <w:widowControl/>
              <w:spacing w:line="22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53C34A">
            <w:pPr>
              <w:widowControl/>
              <w:spacing w:line="22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95E312">
            <w:pPr>
              <w:widowControl/>
              <w:spacing w:line="22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D348E2">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CFE86C">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D8FDB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4D972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4BC89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AF0FA15">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261C236">
            <w:pPr>
              <w:widowControl/>
              <w:spacing w:line="240" w:lineRule="exact"/>
              <w:jc w:val="center"/>
              <w:textAlignment w:val="center"/>
              <w:rPr>
                <w:rFonts w:hint="eastAsia" w:ascii="宋体" w:hAnsi="宋体" w:cs="宋体"/>
                <w:color w:val="000000"/>
                <w:kern w:val="0"/>
                <w:sz w:val="20"/>
                <w:szCs w:val="20"/>
                <w:lang w:bidi="ar"/>
              </w:rPr>
            </w:pPr>
          </w:p>
        </w:tc>
      </w:tr>
      <w:tr w14:paraId="50836EA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58"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C06DB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D95375">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011204000070000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B92848">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药物输注装置置入费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8ACAF4">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将植入式药物输注装置管路置入皮下，建立给药通道。</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388B93">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所定价格涵盖核对信息、定位、消毒、切开、置入、固定、缝合、记录、处理用物等步骤所需的人力资源和基本物质资源消耗。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70EF16">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0CCCAC">
            <w:pPr>
              <w:widowControl/>
              <w:spacing w:line="22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B0AE6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40FD74">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498F4C">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630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C9BED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567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CF12D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0A45B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E31570E">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9B3378D">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20%</w:t>
            </w:r>
          </w:p>
        </w:tc>
      </w:tr>
      <w:tr w14:paraId="582F69D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4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A812F6">
            <w:pPr>
              <w:widowControl/>
              <w:spacing w:line="22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F1BA5A">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011204000070001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135682">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药物输注装置置入费-儿童（加收）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244B4">
            <w:pPr>
              <w:widowControl/>
              <w:spacing w:line="22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34DDE5">
            <w:pPr>
              <w:widowControl/>
              <w:spacing w:line="22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EFCC46">
            <w:pPr>
              <w:widowControl/>
              <w:spacing w:line="22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784BF3">
            <w:pPr>
              <w:widowControl/>
              <w:spacing w:line="22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EA9489">
            <w:pPr>
              <w:widowControl/>
              <w:spacing w:line="22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B851CF">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071694">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189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3CEDA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F4AB8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70EC9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151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9DBD0D3">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38AB1FA">
            <w:pPr>
              <w:widowControl/>
              <w:spacing w:line="240" w:lineRule="exact"/>
              <w:jc w:val="center"/>
              <w:textAlignment w:val="center"/>
              <w:rPr>
                <w:rFonts w:hint="eastAsia" w:ascii="宋体" w:hAnsi="宋体" w:cs="宋体"/>
                <w:color w:val="000000"/>
                <w:kern w:val="0"/>
                <w:sz w:val="20"/>
                <w:szCs w:val="20"/>
                <w:lang w:bidi="ar"/>
              </w:rPr>
            </w:pPr>
          </w:p>
        </w:tc>
      </w:tr>
      <w:tr w14:paraId="3F09EEC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671EE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462DC5">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011204000080000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F01057">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药物输注装置取出费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F496C2">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取出置入皮下的植入式药物输注装置。</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5BAA86">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所定价格涵盖核对信息、定位、消毒、切开、取出、缝合、记录、处理用物等步骤所需的人力资源和基本物质资源消耗。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C5E5B5">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3F7329">
            <w:pPr>
              <w:widowControl/>
              <w:spacing w:line="22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0C47B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989B7B">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5B1AF1">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7947B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63857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82686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8F39C43">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B7F7A85">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20%</w:t>
            </w:r>
          </w:p>
        </w:tc>
      </w:tr>
      <w:tr w14:paraId="793983B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9D425E">
            <w:pPr>
              <w:widowControl/>
              <w:spacing w:line="22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C9186A">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011204000080001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22DF44">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药物输注装置取出费-儿童（加收）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D7E1C7">
            <w:pPr>
              <w:widowControl/>
              <w:spacing w:line="22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B840E2">
            <w:pPr>
              <w:widowControl/>
              <w:spacing w:line="22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A7B3A9">
            <w:pPr>
              <w:widowControl/>
              <w:spacing w:line="22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6A9C4A">
            <w:pPr>
              <w:widowControl/>
              <w:spacing w:line="22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F49058">
            <w:pPr>
              <w:widowControl/>
              <w:spacing w:line="22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7DDB73">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979752">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B9898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AA40A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7ECE0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0C10382">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FAEB338">
            <w:pPr>
              <w:widowControl/>
              <w:spacing w:line="240" w:lineRule="exact"/>
              <w:jc w:val="center"/>
              <w:textAlignment w:val="center"/>
              <w:rPr>
                <w:rFonts w:hint="eastAsia" w:ascii="宋体" w:hAnsi="宋体" w:cs="宋体"/>
                <w:color w:val="000000"/>
                <w:kern w:val="0"/>
                <w:sz w:val="20"/>
                <w:szCs w:val="20"/>
                <w:lang w:bidi="ar"/>
              </w:rPr>
            </w:pPr>
          </w:p>
        </w:tc>
      </w:tr>
      <w:tr w14:paraId="267DCE3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04"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C5A90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EA695F">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013102000010000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CD39FF">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药物输注泵安装费</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BA0B12">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体表安装胰岛素泵等药物输注泵，输入激素等药物。</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ADC53B">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所定价格涵盖胰岛素泵等输注泵的体表贴敷安装、设定、调节、输注、管路维护、更换储药器等相关耗材、拆除、记录、处理用物等步骤所需的人力资源与基本资源消耗。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BB0E8A">
            <w:pPr>
              <w:widowControl/>
              <w:spacing w:line="220" w:lineRule="exact"/>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8626FA">
            <w:pPr>
              <w:widowControl/>
              <w:spacing w:line="220" w:lineRule="exact"/>
              <w:jc w:val="left"/>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C7A4A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391234">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D26037">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A3B19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C9C27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0D9E6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C9526D">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5BED52">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20%</w:t>
            </w:r>
          </w:p>
        </w:tc>
      </w:tr>
      <w:tr w14:paraId="2FAB71E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78"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D2EB2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B3F430">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011209000010000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CC8A19">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氧气吸入费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A58A8C">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通过吸入氧气，达到改善组织缺氧的目的。</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15DD33">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所定价格涵盖核对信息、评估、连接、调节、供氧、固定、观察、记录、处理用物等步骤所需的人力资源和基本物质资源消耗（含氧气）。</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B35E28">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01高流量吸氧</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E737ED">
            <w:pPr>
              <w:widowControl/>
              <w:spacing w:line="22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30C3D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小时</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45C766">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1.不与“呼吸机辅助呼吸费（无创）”和“呼吸机辅助呼吸费（有创）”同时收费。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2.本项目所称的“高流量吸氧”指：吸氧流量≥5L/min。</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DB836A">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81400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E7468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C5BBC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6BE386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605C1D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2C8697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D5A5D4">
            <w:pPr>
              <w:widowControl/>
              <w:spacing w:line="22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0B4CDA">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011209000010001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7FC57B">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氧气吸入费-高流量吸氧（加收）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35C990">
            <w:pPr>
              <w:widowControl/>
              <w:spacing w:line="22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F1DFB8">
            <w:pPr>
              <w:widowControl/>
              <w:spacing w:line="22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D29078">
            <w:pPr>
              <w:widowControl/>
              <w:spacing w:line="22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946EFB">
            <w:pPr>
              <w:widowControl/>
              <w:spacing w:line="22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260D58">
            <w:pPr>
              <w:widowControl/>
              <w:spacing w:line="22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EF1D9C">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82B9E6">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7FCBB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5809D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62E86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F0A88E0">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BD8216B">
            <w:pPr>
              <w:widowControl/>
              <w:spacing w:line="240" w:lineRule="exact"/>
              <w:jc w:val="center"/>
              <w:textAlignment w:val="center"/>
              <w:rPr>
                <w:rFonts w:hint="eastAsia" w:ascii="宋体" w:hAnsi="宋体" w:cs="宋体"/>
                <w:color w:val="000000"/>
                <w:kern w:val="0"/>
                <w:sz w:val="20"/>
                <w:szCs w:val="20"/>
                <w:lang w:bidi="ar"/>
              </w:rPr>
            </w:pPr>
          </w:p>
        </w:tc>
      </w:tr>
      <w:tr w14:paraId="2801436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44"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1ED42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0B6EB2">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011212000010000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B13668">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呼吸机辅助呼吸费（无创）</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42175">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通过无创方式连接呼吸机，辅助患者进行机械通气治疗。</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362112">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所定价格涵盖核对信息、评估、连接、设定及调节、辅助通气、氧气吸入、观察、记录、处理用物等步骤所需的人力资源和基本物质资源消耗（含氧气）。</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8706BE">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11高流量吸氧</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0256DB">
            <w:pPr>
              <w:widowControl/>
              <w:spacing w:line="22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3B3DC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小时</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5AF87D">
            <w:pPr>
              <w:widowControl/>
              <w:spacing w:line="22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1.不与“氧气吸入费”同时收费。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2.本项目所称的“高流量吸氧”指：吸氧流量≥5L/min。</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E41A37">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332BA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55C18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EB3BC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D0A7C43">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3908BD9">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20%</w:t>
            </w:r>
          </w:p>
        </w:tc>
      </w:tr>
      <w:tr w14:paraId="08E61C9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2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3DCC62">
            <w:pPr>
              <w:widowControl/>
              <w:spacing w:line="22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FCD82F">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011212000010001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69D6ED">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呼吸机辅助呼吸费（无创）-儿童（加收）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195B1A">
            <w:pPr>
              <w:widowControl/>
              <w:spacing w:line="22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2E1C8C">
            <w:pPr>
              <w:widowControl/>
              <w:spacing w:line="22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FA1FBC">
            <w:pPr>
              <w:widowControl/>
              <w:spacing w:line="22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DCD4A8">
            <w:pPr>
              <w:widowControl/>
              <w:spacing w:line="22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6B5202">
            <w:pPr>
              <w:widowControl/>
              <w:spacing w:line="22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2DFC69">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9C60BF">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370F2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083A1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F1209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615" w:type="dxa"/>
            <w:vMerge w:val="continue"/>
            <w:tcBorders>
              <w:left w:val="single" w:color="auto" w:sz="4" w:space="0"/>
              <w:right w:val="single" w:color="000000" w:sz="4" w:space="0"/>
            </w:tcBorders>
            <w:noWrap w:val="0"/>
            <w:tcMar>
              <w:left w:w="57" w:type="dxa"/>
              <w:right w:w="57" w:type="dxa"/>
            </w:tcMar>
            <w:vAlign w:val="center"/>
          </w:tcPr>
          <w:p w14:paraId="3965D0AF">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6807AA2D">
            <w:pPr>
              <w:widowControl/>
              <w:spacing w:line="240" w:lineRule="exact"/>
              <w:jc w:val="center"/>
              <w:textAlignment w:val="center"/>
              <w:rPr>
                <w:rFonts w:hint="eastAsia" w:ascii="宋体" w:hAnsi="宋体" w:cs="宋体"/>
                <w:color w:val="000000"/>
                <w:kern w:val="0"/>
                <w:sz w:val="20"/>
                <w:szCs w:val="20"/>
                <w:lang w:bidi="ar"/>
              </w:rPr>
            </w:pPr>
          </w:p>
        </w:tc>
      </w:tr>
      <w:tr w14:paraId="7DC02C3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2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296C55">
            <w:pPr>
              <w:widowControl/>
              <w:spacing w:line="22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03FE7C">
            <w:pPr>
              <w:widowControl/>
              <w:spacing w:line="22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011212000010011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8117D3">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呼吸机辅助呼吸费（无创）-高流量吸氧（加收）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844297">
            <w:pPr>
              <w:widowControl/>
              <w:spacing w:line="22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98A25E">
            <w:pPr>
              <w:widowControl/>
              <w:spacing w:line="22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17A053">
            <w:pPr>
              <w:widowControl/>
              <w:spacing w:line="22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DCFBFC">
            <w:pPr>
              <w:widowControl/>
              <w:spacing w:line="22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ACA718">
            <w:pPr>
              <w:widowControl/>
              <w:spacing w:line="22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2985F7">
            <w:pPr>
              <w:widowControl/>
              <w:spacing w:line="22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CDC8B6">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2859C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E1766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85D119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A02E477">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C64C2BD">
            <w:pPr>
              <w:widowControl/>
              <w:spacing w:line="240" w:lineRule="exact"/>
              <w:jc w:val="center"/>
              <w:textAlignment w:val="center"/>
              <w:rPr>
                <w:rFonts w:hint="eastAsia" w:ascii="宋体" w:hAnsi="宋体" w:cs="宋体"/>
                <w:color w:val="000000"/>
                <w:kern w:val="0"/>
                <w:sz w:val="20"/>
                <w:szCs w:val="20"/>
                <w:lang w:bidi="ar"/>
              </w:rPr>
            </w:pPr>
          </w:p>
        </w:tc>
      </w:tr>
      <w:tr w14:paraId="4C1EB0E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26"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025F9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4406E6">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011212000020000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234F1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呼吸机辅助呼吸费（有创）</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4E98C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指呼吸机连接人工气道，辅助危重症患者进行正压机械通气治疗。</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487B3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所定价格涵盖核对信息、评估、连接、检测、气道湿化、设定及调节、辅助通气、氧气吸入、观察、记录、处理用物等步骤所需的人力资源和基本物质资源消耗（含氧气）。</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5B3D9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01儿童加收 </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11高流量吸氧</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DF5CBA">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178DB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小时</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84CD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1.不与“氧气吸入费”同时收费。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2.本项目所称的“高流量吸氧”指：吸氧流量≥5L/min。</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86680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DC15F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A883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9D209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A9DC470">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C73AA66">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20%</w:t>
            </w:r>
          </w:p>
        </w:tc>
      </w:tr>
      <w:tr w14:paraId="0623DE1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0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B1D6A8">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2B7115">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011212000020001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8EACA8">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 xml:space="preserve">呼吸机辅助呼吸费（有创）-儿童（加收） </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82D00B">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1D02E7">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0132EF">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08B90C">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E88DAF">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A9B5E8">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95D69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14C12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2F03F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14F4D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615" w:type="dxa"/>
            <w:vMerge w:val="continue"/>
            <w:tcBorders>
              <w:left w:val="single" w:color="auto" w:sz="4" w:space="0"/>
              <w:right w:val="single" w:color="000000" w:sz="4" w:space="0"/>
            </w:tcBorders>
            <w:noWrap w:val="0"/>
            <w:tcMar>
              <w:left w:w="57" w:type="dxa"/>
              <w:right w:w="57" w:type="dxa"/>
            </w:tcMar>
            <w:vAlign w:val="center"/>
          </w:tcPr>
          <w:p w14:paraId="3ADCF577">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04BFA1C4">
            <w:pPr>
              <w:widowControl/>
              <w:spacing w:line="240" w:lineRule="exact"/>
              <w:jc w:val="center"/>
              <w:textAlignment w:val="center"/>
              <w:rPr>
                <w:rFonts w:hint="eastAsia" w:ascii="宋体" w:hAnsi="宋体" w:cs="宋体"/>
                <w:color w:val="000000"/>
                <w:kern w:val="0"/>
                <w:sz w:val="20"/>
                <w:szCs w:val="20"/>
                <w:lang w:bidi="ar"/>
              </w:rPr>
            </w:pPr>
          </w:p>
        </w:tc>
      </w:tr>
      <w:tr w14:paraId="006974D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40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D02EE2">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248A26">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011212000020011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89F79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呼吸机辅助呼吸费（有创）-高流量吸氧（加收）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5DE91B">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E0B5F2">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0A5184">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D94B17">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4E67D5">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7B2C7C">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3C065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518B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31A3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67965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DB4615D">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8296914">
            <w:pPr>
              <w:widowControl/>
              <w:spacing w:line="240" w:lineRule="exact"/>
              <w:jc w:val="center"/>
              <w:textAlignment w:val="center"/>
              <w:rPr>
                <w:rFonts w:hint="eastAsia" w:ascii="宋体" w:hAnsi="宋体" w:cs="宋体"/>
                <w:color w:val="000000"/>
                <w:kern w:val="0"/>
                <w:sz w:val="20"/>
                <w:szCs w:val="20"/>
                <w:lang w:bidi="ar"/>
              </w:rPr>
            </w:pPr>
          </w:p>
        </w:tc>
      </w:tr>
      <w:tr w14:paraId="6016030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3773F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F80E04">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011213000010000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E5D2A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吸/排痰费（人工）</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8553E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通过人工方式，吸出分泌物或异物，或促进分泌物液化脱落，保持呼吸道通畅，包括必要时建立咽部通气道。</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8B583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所定价格涵盖核对信息、评估、叩背、排痰、吸出、清洗、观察、记录、处理用物等步骤所需的人力资源和基本物质资源消耗。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A2B78D">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88FFCC">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42D5A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35784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每天不超过30元。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AF92F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FE17F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24628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A039D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C1D401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3BB115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47DB51E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433CE6">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412CCF">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011213000010001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0E67B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吸/排痰费（人工）-儿童（加收）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FD6478">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994903">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80A04D">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6B5C94">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EE2989">
            <w:pPr>
              <w:widowControl/>
              <w:spacing w:line="240" w:lineRule="exact"/>
              <w:jc w:val="center"/>
              <w:rPr>
                <w:rFonts w:hint="eastAsia" w:ascii="宋体" w:hAnsi="宋体" w:cs="宋体"/>
                <w:color w:val="000000"/>
                <w:kern w:val="0"/>
                <w:sz w:val="20"/>
                <w:szCs w:val="20"/>
                <w:lang w:bidi="ar"/>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966E6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每天不超过40元。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32A45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37BC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7E76D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E1070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2F7F54E">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6C8C3BD">
            <w:pPr>
              <w:widowControl/>
              <w:spacing w:line="240" w:lineRule="exact"/>
              <w:jc w:val="center"/>
              <w:textAlignment w:val="center"/>
              <w:rPr>
                <w:rFonts w:hint="eastAsia" w:ascii="宋体" w:hAnsi="宋体" w:cs="宋体"/>
                <w:color w:val="000000"/>
                <w:kern w:val="0"/>
                <w:sz w:val="20"/>
                <w:szCs w:val="20"/>
                <w:lang w:bidi="ar"/>
              </w:rPr>
            </w:pPr>
          </w:p>
        </w:tc>
      </w:tr>
      <w:tr w14:paraId="799D15F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44"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82E47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C38912">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011213000020000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71446B">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吸痰费（机器）</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07C84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通过吸痰设备等辅助方式，吸出呼吸道代谢物。</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D7B3A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所定价格涵盖核对信息、评估、连接呼吸机、负压吸出、处理用物等步骤所需的人力资源和基本物质资源消耗。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5CFCE5">
            <w:pPr>
              <w:widowControl/>
              <w:spacing w:line="240" w:lineRule="exact"/>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A25181">
            <w:pPr>
              <w:widowControl/>
              <w:spacing w:line="240" w:lineRule="exact"/>
              <w:jc w:val="left"/>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BACB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日</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15EB59">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E511F2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BDDCE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605F94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6C646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0CB72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E4091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w:t>
            </w:r>
          </w:p>
        </w:tc>
      </w:tr>
      <w:tr w14:paraId="2068A3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28"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9161C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EA4A62">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011213000030000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7468F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排痰费（机器）</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41F68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通过排痰机等辅助方式，协助无力自主排痰患者排出呼吸道代谢物。</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C2662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所定价格涵盖核对信息、评估、叩背、排痰、吸出、清洗、观察、记录、处理用物等步骤所需的人力资源和基本物质资源消耗。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D329AB">
            <w:pPr>
              <w:widowControl/>
              <w:spacing w:line="240" w:lineRule="exact"/>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3DC38D">
            <w:pPr>
              <w:widowControl/>
              <w:spacing w:line="240" w:lineRule="exact"/>
              <w:jc w:val="left"/>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06441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日</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A4807D">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4332A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6904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50CBA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6E882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2E14AF">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47EB0B">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1443E13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70"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B96E3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A5D385">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011209000020000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4901DB">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高压氧舱治疗费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03A46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通过在高压环境中吸氧，提升血氧浓度，改善缺氧、促进修复、抑制炎症和感染。</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CF0F2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所定价格涵盖核对信息、加压准备、稳压吸氧、减压、观察、以及必要时监护等步骤所需的人力资源和基本物质资源消耗。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C48C1C">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01单人高压氧舱治疗</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899F96">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51268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CDAF40">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1BB71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B3BC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A79A6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B5B7C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94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BE4673E">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F8579F2">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20%</w:t>
            </w:r>
          </w:p>
        </w:tc>
      </w:tr>
      <w:tr w14:paraId="50C0988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8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92961A">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BD5C29">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011209000020001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66552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高压氧舱治疗费-单人高压氧舱治疗（加收）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3BDEA2">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E5005A">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47468">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C99834">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1A43E0">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46ED24">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793C6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471E8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7D6BA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B8067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F71518A">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4895C36">
            <w:pPr>
              <w:widowControl/>
              <w:spacing w:line="240" w:lineRule="exact"/>
              <w:jc w:val="center"/>
              <w:textAlignment w:val="center"/>
              <w:rPr>
                <w:rFonts w:hint="eastAsia" w:ascii="宋体" w:hAnsi="宋体" w:cs="宋体"/>
                <w:color w:val="000000"/>
                <w:kern w:val="0"/>
                <w:sz w:val="20"/>
                <w:szCs w:val="20"/>
                <w:lang w:bidi="ar"/>
              </w:rPr>
            </w:pPr>
          </w:p>
        </w:tc>
      </w:tr>
      <w:tr w14:paraId="0DCF243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20"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38E34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31C42A">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011214000010000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C29B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气管插管费（自然腔道）</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3771F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将导管插入患者气管，维持患者呼吸。</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B4526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所定价格涵盖核对信息、体位摆放、置入、插管、定位、连接、固定、观察、记录、拔管、处理用物等步骤所需的人力资源和基本物质资源消耗。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860724">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11特殊方法气管插管</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4F2EBF">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DB4A9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9CAC9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本项目所称的“特殊方法气管插管”指：经纤维喉镜或气管镜置管、经口盲探或逆行法气管插管。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928B1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A3BA6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E8654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BF3DA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C456000">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4DC8FBA">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20%</w:t>
            </w:r>
          </w:p>
        </w:tc>
      </w:tr>
      <w:tr w14:paraId="178ABC3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2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F55130">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998664">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011214000010001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C4CAA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气管插管费（自然腔道）-儿童（加收）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FE9FEB">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21E0E0">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E25B2F">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9DE94C">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49ABD9">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D77F87">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3D434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79287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0B990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FEBCD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615" w:type="dxa"/>
            <w:vMerge w:val="continue"/>
            <w:tcBorders>
              <w:left w:val="single" w:color="auto" w:sz="4" w:space="0"/>
              <w:right w:val="single" w:color="000000" w:sz="4" w:space="0"/>
            </w:tcBorders>
            <w:noWrap w:val="0"/>
            <w:tcMar>
              <w:left w:w="57" w:type="dxa"/>
              <w:right w:w="57" w:type="dxa"/>
            </w:tcMar>
            <w:vAlign w:val="center"/>
          </w:tcPr>
          <w:p w14:paraId="76D0D4D5">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5D425D65">
            <w:pPr>
              <w:widowControl/>
              <w:spacing w:line="240" w:lineRule="exact"/>
              <w:jc w:val="center"/>
              <w:textAlignment w:val="center"/>
              <w:rPr>
                <w:rFonts w:hint="eastAsia" w:ascii="宋体" w:hAnsi="宋体" w:cs="宋体"/>
                <w:color w:val="000000"/>
                <w:kern w:val="0"/>
                <w:sz w:val="20"/>
                <w:szCs w:val="20"/>
                <w:lang w:bidi="ar"/>
              </w:rPr>
            </w:pPr>
          </w:p>
        </w:tc>
      </w:tr>
      <w:tr w14:paraId="58F2659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F68F0D">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1F1CAF">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011214000010011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EF452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气管插管费（自然腔道）-特殊方法气管插管（加收）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A37BA3">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543838">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BA9A55">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AE7C98">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004628">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683E71">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42FCA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179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6DD68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127B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F6915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45E6554">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4C26140">
            <w:pPr>
              <w:widowControl/>
              <w:spacing w:line="240" w:lineRule="exact"/>
              <w:jc w:val="center"/>
              <w:textAlignment w:val="center"/>
              <w:rPr>
                <w:rFonts w:hint="eastAsia" w:ascii="宋体" w:hAnsi="宋体" w:cs="宋体"/>
                <w:color w:val="000000"/>
                <w:kern w:val="0"/>
                <w:sz w:val="20"/>
                <w:szCs w:val="20"/>
                <w:lang w:bidi="ar"/>
              </w:rPr>
            </w:pPr>
          </w:p>
        </w:tc>
      </w:tr>
      <w:tr w14:paraId="4CF0317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830B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F22BC2">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011214000020000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93EEB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气管插管费（有创）</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0AD05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通过切开或穿刺方式将导管插入患者气管，维持患者呼吸。</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A9994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所定价格涵盖核对信息、体位摆放、切开、置入、插管、定位、连接、固定、观察、记录、拔管、缝合、包扎、处理用物等步骤所需的人力资源和基本物质资源消耗。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04E31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A081F1">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60C60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49DAE2">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8AE96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495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79596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D6BA8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0E3CB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FA2A5EA">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5FA8A26">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552692E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1D0F28">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C27973">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011214000020001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DBC17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气管插管费（有创）-儿童（加收）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5F88BA">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3CAE96">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76125A">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DDA9A0">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46474F">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E88093">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B08C2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8F2F3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CF55AF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8ED7C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119</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B4A8D3C">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9AC0EA5">
            <w:pPr>
              <w:widowControl/>
              <w:spacing w:line="240" w:lineRule="exact"/>
              <w:jc w:val="center"/>
              <w:textAlignment w:val="center"/>
              <w:rPr>
                <w:rFonts w:hint="eastAsia" w:ascii="宋体" w:hAnsi="宋体" w:cs="宋体"/>
                <w:color w:val="000000"/>
                <w:kern w:val="0"/>
                <w:sz w:val="20"/>
                <w:szCs w:val="20"/>
                <w:lang w:bidi="ar"/>
              </w:rPr>
            </w:pPr>
          </w:p>
        </w:tc>
      </w:tr>
      <w:tr w14:paraId="35F7451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E80A0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D46157">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011215000010000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4ABA2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静脉测压费（人工）</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9BFF3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通过人工方式测量中心或周围静脉压，判断患者血容量及心功能状态。</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818F9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所定价格涵盖核对信息、评估、体位摆放、连接、固定、校零、测量、记录、冲管、处理用物等步骤所需的人力资源和基本物质资源消耗。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21F61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91F881">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7045D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A24F61">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17EB6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853FB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04F86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4C730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263AE9E">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2C8123F">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0BA5DF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768B72">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8F306C">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011215000010001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187CE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静脉测压费（人工）-儿童（加收）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47DA1A">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6ACAD4">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603A33">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EEBE52">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A402DE">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0F7376">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707EE7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BB0BF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5008E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B6B02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D65A340">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52B5576">
            <w:pPr>
              <w:widowControl/>
              <w:spacing w:line="240" w:lineRule="exact"/>
              <w:jc w:val="center"/>
              <w:textAlignment w:val="center"/>
              <w:rPr>
                <w:rFonts w:hint="eastAsia" w:ascii="宋体" w:hAnsi="宋体" w:cs="宋体"/>
                <w:color w:val="000000"/>
                <w:kern w:val="0"/>
                <w:sz w:val="20"/>
                <w:szCs w:val="20"/>
                <w:lang w:bidi="ar"/>
              </w:rPr>
            </w:pPr>
          </w:p>
        </w:tc>
      </w:tr>
      <w:tr w14:paraId="7B432A0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78"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B2A3B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C2B73A">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011215000020000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708C18">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静脉测压费（机器）</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DEB764">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通过机器方式连续测量中心或周围静脉压，监测判断患者血容量及心功能状态。</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2DE7F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所定价格涵盖核对信息、评估、体位摆放、连接、固定、校零、测量、记录、冲管、处理用物等步骤所需的人力资源和基本物质资源消耗。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D4452C">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239538">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879B6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小时</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C2902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每天不超过60元。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F8ED83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66DA1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A9514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9E9D4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909B085">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EBB173F">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5CE52C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C24FFC">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3F95E0">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011215000020001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011A45">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静脉测压费（机器）-儿童（加收）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5EA491">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6E119B">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EC5710">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582AA2">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A765F9">
            <w:pPr>
              <w:widowControl/>
              <w:spacing w:line="240" w:lineRule="exact"/>
              <w:jc w:val="center"/>
              <w:rPr>
                <w:rFonts w:hint="eastAsia" w:ascii="宋体" w:hAnsi="宋体" w:cs="宋体"/>
                <w:color w:val="000000"/>
                <w:kern w:val="0"/>
                <w:sz w:val="20"/>
                <w:szCs w:val="20"/>
                <w:lang w:bidi="ar"/>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A1899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每天不超过80元。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FFFE4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80605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83BC4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0EC4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4D77FD7">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5E34481">
            <w:pPr>
              <w:widowControl/>
              <w:spacing w:line="240" w:lineRule="exact"/>
              <w:jc w:val="center"/>
              <w:textAlignment w:val="center"/>
              <w:rPr>
                <w:rFonts w:hint="eastAsia" w:ascii="宋体" w:hAnsi="宋体" w:cs="宋体"/>
                <w:color w:val="000000"/>
                <w:kern w:val="0"/>
                <w:sz w:val="20"/>
                <w:szCs w:val="20"/>
                <w:lang w:bidi="ar"/>
              </w:rPr>
            </w:pPr>
          </w:p>
        </w:tc>
      </w:tr>
      <w:tr w14:paraId="1AA01D4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32"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8865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83B885">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011215000030000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90FA7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动脉测压费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66F8B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通过连接测压套件，实时监测血压变化。</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FE903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所定价格涵盖核对信息、评估、体位摆放、连接、固定、校零、测量、记录、冲管、处理用物等步骤所需的人力资源和基本物质资源消耗。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2C47E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F71ED0">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2E129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小时</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63F7D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每天不超过300元。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DD6D5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7A940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EBD75D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FCC8A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CC52DC5">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C2E83A9">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67527D3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E01286">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27970F">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011215000030001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F3D83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动脉测压费-儿童（加收）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C9BB24">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8F4507">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7F9B00">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62E141">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A79FC6">
            <w:pPr>
              <w:widowControl/>
              <w:spacing w:line="240" w:lineRule="exact"/>
              <w:jc w:val="center"/>
              <w:rPr>
                <w:rFonts w:hint="eastAsia" w:ascii="宋体" w:hAnsi="宋体" w:cs="宋体"/>
                <w:color w:val="000000"/>
                <w:kern w:val="0"/>
                <w:sz w:val="20"/>
                <w:szCs w:val="20"/>
                <w:lang w:bidi="ar"/>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C1D11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每天不超过400元。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E90B9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531F4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0470A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EA09A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C261367">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9A1DC6A">
            <w:pPr>
              <w:widowControl/>
              <w:spacing w:line="240" w:lineRule="exact"/>
              <w:jc w:val="center"/>
              <w:textAlignment w:val="center"/>
              <w:rPr>
                <w:rFonts w:hint="eastAsia" w:ascii="宋体" w:hAnsi="宋体" w:cs="宋体"/>
                <w:color w:val="000000"/>
                <w:kern w:val="0"/>
                <w:sz w:val="20"/>
                <w:szCs w:val="20"/>
                <w:lang w:bidi="ar"/>
              </w:rPr>
            </w:pPr>
          </w:p>
        </w:tc>
      </w:tr>
      <w:tr w14:paraId="0A6D26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02"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2E7B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7C55DB">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011207000010000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AB353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胃肠减压费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B53F9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通过各种方式引流胃肠内容物，实现胃肠减压。</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B0B41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所定价格涵盖核对信息、连接、调节、观察、记量、处理用物等步骤所需的人力资源和基本物质资源消耗。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B9AE15">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93022B">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3CEAE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日</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60E8C0">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06B9E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9C21D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F140E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7E66D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A23D0B2">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A759530">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25AC10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9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7E4898">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972393">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011207000010001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82DBC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胃肠减压费-儿童（加收）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05EEC5">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148CE6">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F7FAED">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216284">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AC8E55">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6D745D">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15504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1BF13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96A7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7094A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96BC255">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F85E02D">
            <w:pPr>
              <w:widowControl/>
              <w:spacing w:line="240" w:lineRule="exact"/>
              <w:jc w:val="center"/>
              <w:textAlignment w:val="center"/>
              <w:rPr>
                <w:rFonts w:hint="eastAsia" w:ascii="宋体" w:hAnsi="宋体" w:cs="宋体"/>
                <w:color w:val="000000"/>
                <w:kern w:val="0"/>
                <w:sz w:val="20"/>
                <w:szCs w:val="20"/>
                <w:lang w:bidi="ar"/>
              </w:rPr>
            </w:pPr>
          </w:p>
        </w:tc>
      </w:tr>
      <w:tr w14:paraId="663AE81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92D4D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04A1D6">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011207000020000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AF8748">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洗胃费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65C4D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通过各种方式，将液体灌入胃腔后吸出。</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41BC6B">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所定价格涵盖核对信息、评估、清洁腔道、测量、润滑、置管、定位、固定、标记、抽出胃内容物（含留取标本）、反复冲洗、拔管、处理用物等步骤所需的人力资源和基本物质资源消耗。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468F5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5A18E5">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58C7C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78D72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不与“置管费（胃管）”“胃肠灌注费”同时收费。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4F144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8E769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99F79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9C467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547B8BC">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FF0A4F5">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4996234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6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F32E43">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815F93">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011207000020001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DFAA0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洗胃费-儿童（加收）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4DCEA7">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9F7FE4">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5133E8">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58187E">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902C14">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52A992">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F715E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01CA5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77EA9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2F468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4350D87">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019AACD">
            <w:pPr>
              <w:widowControl/>
              <w:spacing w:line="240" w:lineRule="exact"/>
              <w:jc w:val="center"/>
              <w:textAlignment w:val="center"/>
              <w:rPr>
                <w:rFonts w:hint="eastAsia" w:ascii="宋体" w:hAnsi="宋体" w:cs="宋体"/>
                <w:color w:val="000000"/>
                <w:kern w:val="0"/>
                <w:sz w:val="20"/>
                <w:szCs w:val="20"/>
                <w:lang w:bidi="ar"/>
              </w:rPr>
            </w:pPr>
          </w:p>
        </w:tc>
      </w:tr>
      <w:tr w14:paraId="5CB0A4C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36"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CC59B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FDA950">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011207000030000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959FF6">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胃肠灌注费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C9935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通过各种方式，将药物或饮食灌注进入胃肠。</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A295AE">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所定价格涵盖核对信息、评估、连接、灌注、冲管、固定、处理用物等步骤所需的人力资源和基本物质资源消耗。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79AE32">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11精准定量灌注</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E75D66">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7129E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4DE26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1.本项目所称的“精准定量输注”指：通过营养泵等装置将药物或饮食精确定量控制注入患者体内。按每组每小时2元加收。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2.不与“洗胃费”同时收费。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A15AC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A46CC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08A14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5F310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0C6A2A3">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6D80BFE">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14A2E23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0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43A674">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466F18">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011207000030001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B7C71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胃肠灌注费-儿童（加收）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EC0F90">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11457B">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DC3337">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13A64C">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15F48C">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CD15FE">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90113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106551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4542F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ECD9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615" w:type="dxa"/>
            <w:vMerge w:val="continue"/>
            <w:tcBorders>
              <w:left w:val="single" w:color="auto" w:sz="4" w:space="0"/>
              <w:right w:val="single" w:color="000000" w:sz="4" w:space="0"/>
            </w:tcBorders>
            <w:noWrap w:val="0"/>
            <w:tcMar>
              <w:left w:w="57" w:type="dxa"/>
              <w:right w:w="57" w:type="dxa"/>
            </w:tcMar>
            <w:vAlign w:val="center"/>
          </w:tcPr>
          <w:p w14:paraId="16330448">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179CB3B8">
            <w:pPr>
              <w:widowControl/>
              <w:spacing w:line="240" w:lineRule="exact"/>
              <w:jc w:val="center"/>
              <w:textAlignment w:val="center"/>
              <w:rPr>
                <w:rFonts w:hint="eastAsia" w:ascii="宋体" w:hAnsi="宋体" w:cs="宋体"/>
                <w:color w:val="000000"/>
                <w:kern w:val="0"/>
                <w:sz w:val="20"/>
                <w:szCs w:val="20"/>
                <w:lang w:bidi="ar"/>
              </w:rPr>
            </w:pPr>
          </w:p>
        </w:tc>
      </w:tr>
      <w:tr w14:paraId="29B26A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10F2EC">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603912">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011207000030011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52BA0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胃肠灌注费-精准定量灌注（加收）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B62561">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1EC7CE">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B614DF">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B661C4">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884A9B">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578097">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55FF3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2DA70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64102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B64D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76BF6D4">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52416C3">
            <w:pPr>
              <w:widowControl/>
              <w:spacing w:line="240" w:lineRule="exact"/>
              <w:jc w:val="center"/>
              <w:textAlignment w:val="center"/>
              <w:rPr>
                <w:rFonts w:hint="eastAsia" w:ascii="宋体" w:hAnsi="宋体" w:cs="宋体"/>
                <w:color w:val="000000"/>
                <w:kern w:val="0"/>
                <w:sz w:val="20"/>
                <w:szCs w:val="20"/>
                <w:lang w:bidi="ar"/>
              </w:rPr>
            </w:pPr>
          </w:p>
        </w:tc>
      </w:tr>
      <w:tr w14:paraId="1BE3A5C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97"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4E10D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417C2B">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011210000010000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CE107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一般物理降温费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F8A71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通过擦拭、外敷等方式调节人体体温。</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27058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所定价格涵盖核对信息、评估、擦拭或外敷、观察、记录、处理用物等步骤所需的人力资源和基本物质资源消耗。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60F3EC">
            <w:pPr>
              <w:widowControl/>
              <w:spacing w:line="240" w:lineRule="exact"/>
              <w:jc w:val="left"/>
              <w:rPr>
                <w:rFonts w:hint="eastAsia" w:ascii="宋体" w:hAnsi="宋体" w:cs="宋体"/>
                <w:b/>
                <w:bCs/>
                <w:kern w:val="0"/>
                <w:sz w:val="20"/>
                <w:szCs w:val="20"/>
              </w:rPr>
            </w:pP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B00EB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01一般物理升温费</w:t>
            </w: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485DF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EC9D7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每天不超过100元。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5DF33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AF23D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DC49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FDED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34C0068">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7C2E4D8">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43543DB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F7678E">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8CADCC">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011210000010100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C46B3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一般物理降温费-一般物理升温费（扩展）</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6421CB">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668933">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D4C310">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AE0572">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89F07E">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31C84E">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A5167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61F40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CA3843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630BC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E063839">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B5DDDC4">
            <w:pPr>
              <w:widowControl/>
              <w:spacing w:line="240" w:lineRule="exact"/>
              <w:jc w:val="center"/>
              <w:textAlignment w:val="center"/>
              <w:rPr>
                <w:rFonts w:hint="eastAsia" w:ascii="宋体" w:hAnsi="宋体" w:cs="宋体"/>
                <w:color w:val="000000"/>
                <w:kern w:val="0"/>
                <w:sz w:val="20"/>
                <w:szCs w:val="20"/>
                <w:lang w:bidi="ar"/>
              </w:rPr>
            </w:pPr>
          </w:p>
        </w:tc>
      </w:tr>
      <w:tr w14:paraId="1A7DF59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41E5C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D912C0">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011216000010000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95DDE8">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新生儿治疗浴费</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1A930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通过沐浴治疗，促进新生儿血液循环、改善皮肤状态、提高免疫功能。</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D882D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所定价格涵盖沐浴环境调节、浴液配置、检查皮肤状态、擦浴、更换衣物、处理用物等步骤所需的人力资源和基本物质资源消耗。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4CFCC3">
            <w:pPr>
              <w:widowControl/>
              <w:spacing w:line="240" w:lineRule="exact"/>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9CF99E">
            <w:pPr>
              <w:widowControl/>
              <w:spacing w:line="240" w:lineRule="exact"/>
              <w:jc w:val="left"/>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9C589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C8373F">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58A3E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33700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EE70D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155FC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144D36">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DA1DAB">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230EBF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19"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49BB2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A6467B">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011208000010000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C77F3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导尿费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C2FAE6">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通过各种方式引流尿液。</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908E6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所定价格涵盖核对信息、评估、体位摆放、消毒、润滑、导尿管插入、固定、引流（含留取标本）、拔除、观察、记录、处理用物等步骤所需的人力资源和基本物质资源消耗。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4B4915">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573112">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F622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1E8517">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留置导尿按“引流管护理”项目收费。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F61606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43CF8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DB1D1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CF94D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25</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CDE1825">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2C05A38">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699156B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8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F50B58">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595EF5">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011208000010001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5EE4F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导尿费-儿童（加收）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D6EC91">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B0F95C">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0E8629">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CE79D6">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A14317">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859936">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0D779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AB1B9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79453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F8FDC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8FA2DF3">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CBB9B4E">
            <w:pPr>
              <w:widowControl/>
              <w:spacing w:line="240" w:lineRule="exact"/>
              <w:jc w:val="center"/>
              <w:textAlignment w:val="center"/>
              <w:rPr>
                <w:rFonts w:hint="eastAsia" w:ascii="宋体" w:hAnsi="宋体" w:cs="宋体"/>
                <w:color w:val="000000"/>
                <w:kern w:val="0"/>
                <w:sz w:val="20"/>
                <w:szCs w:val="20"/>
                <w:lang w:bidi="ar"/>
              </w:rPr>
            </w:pPr>
          </w:p>
        </w:tc>
      </w:tr>
      <w:tr w14:paraId="49D95CD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20"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CF3C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5CC299">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011208000020000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A2A8E7">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膀胱冲洗费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F64E89">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将冲洗液灌入膀胱，清除异物、通畅尿道、预防感染。</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6761E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所定价格涵盖核对信息、评估、消毒、注入、冲洗、夹闭尿管、连接引流装置、观察、计量、处理用物等步骤所需的人力资源和基本物质资源消耗。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BC675D">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74BCE1">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35121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EA40B8">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01366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D761E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E9FD4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B4637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D2389BD">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712D92C">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3D9A538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8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D01551">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BA3DC6">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011208000020001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CD050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膀胱冲洗费-儿童（加收）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D900B5">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04E92F">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6B68D2">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18EFD5">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867A5F">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DD6896">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35E20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45612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C9641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D4EC0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75E0900">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32B61E3">
            <w:pPr>
              <w:widowControl/>
              <w:spacing w:line="240" w:lineRule="exact"/>
              <w:jc w:val="center"/>
              <w:textAlignment w:val="center"/>
              <w:rPr>
                <w:rFonts w:hint="eastAsia" w:ascii="宋体" w:hAnsi="宋体" w:cs="宋体"/>
                <w:color w:val="000000"/>
                <w:kern w:val="0"/>
                <w:sz w:val="20"/>
                <w:szCs w:val="20"/>
                <w:lang w:bidi="ar"/>
              </w:rPr>
            </w:pPr>
          </w:p>
        </w:tc>
      </w:tr>
      <w:tr w14:paraId="2772EB1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44"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EAE98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ED06A7">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011208000030000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E230D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持续膀胱冲洗费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093A9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将冲洗液持续灌入膀胱，清除异物、通畅尿道、预防感染。</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CEBFFC">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所定价格涵盖核对信息、评估、消毒、注入、持续冲洗、夹闭尿管、连接引流装置、观察、计量、处理用物等步骤所需的人力资源和基本物质资源消耗。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F11E7C">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63D02C">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94A05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日</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9E2F4">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CA52A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A2497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2D296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77ACB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65D062C">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7F4272B">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7743DED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3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F7E115">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0992D3">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011208000030001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B0C58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持续膀胱冲洗费-儿童（加收）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9CDADA">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77BC8B">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E10A1D">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53B38E">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FC5464">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346CE2">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3F525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234D3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EC722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D4F31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5A57F10">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1123887">
            <w:pPr>
              <w:widowControl/>
              <w:spacing w:line="240" w:lineRule="exact"/>
              <w:jc w:val="center"/>
              <w:textAlignment w:val="center"/>
              <w:rPr>
                <w:rFonts w:hint="eastAsia" w:ascii="宋体" w:hAnsi="宋体" w:cs="宋体"/>
                <w:color w:val="000000"/>
                <w:kern w:val="0"/>
                <w:sz w:val="20"/>
                <w:szCs w:val="20"/>
                <w:lang w:bidi="ar"/>
              </w:rPr>
            </w:pPr>
          </w:p>
        </w:tc>
      </w:tr>
      <w:tr w14:paraId="5AFB090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0"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8593C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2EB734">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011207000040000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A58EE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灌肠费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393BC1">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将灌肠液或药物等灌入肛门（造瘘口），加速排便、清洁肠道、药物治疗。</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EEF4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所定价格涵盖核对信息、评估、配制灌肠液或药物、体位摆放、润滑、插入、注入、拔出、观察、记录、处理用物等步骤所需的人力资源和基本物质资源消耗。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C803C4">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11清洁灌肠</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F84791">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E2CC9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4697A4">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8DB58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A4604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CA292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A5F5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32663DA">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B98D3C6">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7DB476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6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F51F22">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C59379">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011207000040001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FCB3E5">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灌肠费-儿童（加收）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DB909F">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00A28B">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DF3080">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4296F3">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4CC8EB">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2DEAB4">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F43B4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3D1FA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76EC63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1F6BF3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615" w:type="dxa"/>
            <w:vMerge w:val="continue"/>
            <w:tcBorders>
              <w:left w:val="single" w:color="auto" w:sz="4" w:space="0"/>
              <w:right w:val="single" w:color="000000" w:sz="4" w:space="0"/>
            </w:tcBorders>
            <w:noWrap w:val="0"/>
            <w:tcMar>
              <w:left w:w="57" w:type="dxa"/>
              <w:right w:w="57" w:type="dxa"/>
            </w:tcMar>
            <w:vAlign w:val="center"/>
          </w:tcPr>
          <w:p w14:paraId="0551BB04">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09225664">
            <w:pPr>
              <w:widowControl/>
              <w:spacing w:line="240" w:lineRule="exact"/>
              <w:jc w:val="center"/>
              <w:textAlignment w:val="center"/>
              <w:rPr>
                <w:rFonts w:hint="eastAsia" w:ascii="宋体" w:hAnsi="宋体" w:cs="宋体"/>
                <w:color w:val="000000"/>
                <w:kern w:val="0"/>
                <w:sz w:val="20"/>
                <w:szCs w:val="20"/>
                <w:lang w:bidi="ar"/>
              </w:rPr>
            </w:pPr>
          </w:p>
        </w:tc>
      </w:tr>
      <w:tr w14:paraId="5B3C80F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0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C79BB0">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E8300C">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011207000040011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FC24E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灌肠费-清洁灌肠（加收）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5AFD1">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1FAA5E">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0878B7">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7E861C">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2F1E8B">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E26671">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B3673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C7D68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52F54C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C2A0D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3B796A4">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DA78F01">
            <w:pPr>
              <w:widowControl/>
              <w:spacing w:line="240" w:lineRule="exact"/>
              <w:jc w:val="center"/>
              <w:textAlignment w:val="center"/>
              <w:rPr>
                <w:rFonts w:hint="eastAsia" w:ascii="宋体" w:hAnsi="宋体" w:cs="宋体"/>
                <w:color w:val="000000"/>
                <w:kern w:val="0"/>
                <w:sz w:val="20"/>
                <w:szCs w:val="20"/>
                <w:lang w:bidi="ar"/>
              </w:rPr>
            </w:pPr>
          </w:p>
        </w:tc>
      </w:tr>
      <w:tr w14:paraId="7ACE7EC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78"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A2E13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E43A3E">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011207000050000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49782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肛管排气费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E6298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将肛管插入肛门至适宜深度，排出积气、减轻腹胀。</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47CF8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所定价格涵盖核对信息、体位摆放、润滑、插入、固定、观察、记录、拔除、处理用物等步骤所需的人力资源和基本物质资源消耗。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AFA70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78B557">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A725C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FC45F0">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F7DDD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29A6A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68ABD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C4129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D91556C">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2FE8547">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6E54C51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8ED0F0">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53268D">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011207000050001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2BC23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肛管排气费-儿童（加收）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F7CBD">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8AD438">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4F95D2">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0B527D">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0CF6EB">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C02970">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0305B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723CC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7DF81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0F638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68A1264">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22539F9">
            <w:pPr>
              <w:widowControl/>
              <w:spacing w:line="240" w:lineRule="exact"/>
              <w:jc w:val="center"/>
              <w:textAlignment w:val="center"/>
              <w:rPr>
                <w:rFonts w:hint="eastAsia" w:ascii="宋体" w:hAnsi="宋体" w:cs="宋体"/>
                <w:color w:val="000000"/>
                <w:kern w:val="0"/>
                <w:sz w:val="20"/>
                <w:szCs w:val="20"/>
                <w:lang w:bidi="ar"/>
              </w:rPr>
            </w:pPr>
          </w:p>
        </w:tc>
      </w:tr>
      <w:tr w14:paraId="4D200AD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78"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96BF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21D649">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011207000060000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ACDC0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人工辅助通便费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57764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通过人工方式协助患者排便。</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D7DE34">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所定价格涵盖核对信息、评估、体位摆放、润滑、手工协助排便、观察、记录、处理用物等步骤所需的人力资源和基本物质资源消耗。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C3082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472F85">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5731E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5E506A">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74A058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FEAD1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72BA4E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F0790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265D088">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D21A114">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78CE12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8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B6579F">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608B44">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011207000060001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34F7F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人工辅助通便费-儿童（加收）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C084D4">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221480">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6F2547">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62DF15">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8D0377">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0C13C5">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AB227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93B6F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D6A98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B43C7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04C567F">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C5239C7">
            <w:pPr>
              <w:widowControl/>
              <w:spacing w:line="240" w:lineRule="exact"/>
              <w:jc w:val="center"/>
              <w:textAlignment w:val="center"/>
              <w:rPr>
                <w:rFonts w:hint="eastAsia" w:ascii="宋体" w:hAnsi="宋体" w:cs="宋体"/>
                <w:color w:val="000000"/>
                <w:kern w:val="0"/>
                <w:sz w:val="20"/>
                <w:szCs w:val="20"/>
                <w:lang w:bidi="ar"/>
              </w:rPr>
            </w:pPr>
          </w:p>
        </w:tc>
      </w:tr>
      <w:tr w14:paraId="5E46F58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73"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7A7B9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06E148">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011216000020000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AC7BC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储液装置抽液费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6786AD">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通过各种方式抽出颅内储液装置等装置内的液体。</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001B58">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所定价格涵盖消毒、穿刺、抽液以及必要时缝合等步骤所需的人力资源和基本物质资源消耗。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7C298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6DD4C5">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C78D0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5BA252">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183EC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95A95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B65F8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26B4E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20CDF2B">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DE22A47">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0C92701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4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E1BF00">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BCF5A6">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011216000020001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4783F8">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储液装置抽液费-儿童（加收）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D011D8">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70C0EE">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A6380D">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AC6563">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166DEB">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682D72">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1557C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3106E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09314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36CAC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32</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E12F0EF">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16514358">
            <w:pPr>
              <w:widowControl/>
              <w:spacing w:line="240" w:lineRule="exact"/>
              <w:jc w:val="center"/>
              <w:textAlignment w:val="center"/>
              <w:rPr>
                <w:rFonts w:hint="eastAsia" w:ascii="宋体" w:hAnsi="宋体" w:cs="宋体"/>
                <w:color w:val="000000"/>
                <w:kern w:val="0"/>
                <w:sz w:val="20"/>
                <w:szCs w:val="20"/>
                <w:lang w:bidi="ar"/>
              </w:rPr>
            </w:pPr>
          </w:p>
        </w:tc>
      </w:tr>
      <w:tr w14:paraId="429EF31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08"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B1BD7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59CE4E">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011205000050000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FEE038">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创面负压引流费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D8FCF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通过负压吸引方式，引出创面分泌物。</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3ED6D2">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所定价格涵盖创面清洗、敷料覆盖、置入引流物、封闭创面、连接吸引装置等步骤所需的人力资源和基本物质资源消耗。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6C0892">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51D036">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B1F4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每创面·每小时</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14DC9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单日收费不超过300元。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61537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9D1C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41B4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D61B1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E885AFE">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B7A9D7F">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1C150D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0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FA6819">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DE8297">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011205000050001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3915B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创面负压引流费-儿童（加收）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54F1FB">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EA3C6B">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1A3996">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5C8567">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FCC13B">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EA0993">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1436E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D56F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4A271C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96EAC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3DA012C">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5C02188">
            <w:pPr>
              <w:widowControl/>
              <w:spacing w:line="240" w:lineRule="exact"/>
              <w:jc w:val="center"/>
              <w:textAlignment w:val="center"/>
              <w:rPr>
                <w:rFonts w:hint="eastAsia" w:ascii="宋体" w:hAnsi="宋体" w:cs="宋体"/>
                <w:color w:val="000000"/>
                <w:kern w:val="0"/>
                <w:sz w:val="20"/>
                <w:szCs w:val="20"/>
                <w:lang w:bidi="ar"/>
              </w:rPr>
            </w:pPr>
          </w:p>
        </w:tc>
      </w:tr>
      <w:tr w14:paraId="6619DF2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59"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45245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0845BF">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012402000010000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C3767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内分泌功能试验分析费（药物性干预）</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804205">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通过药物干预，观察检验检查结果变化，判断内分泌功能状态。</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E58273">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所定价格涵盖制定试验方案、给药、分析、判断、指导临床诊治所需的人力资源和基本物质资源消耗，不含检验项目。</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6D207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01葡萄糖钳夹试验</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FB52B3">
            <w:pPr>
              <w:widowControl/>
              <w:spacing w:line="24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2E744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每种试验</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F4FD46">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2AEAE1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A6FE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1D34C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C1FAA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F95229D">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D8E033D">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0C1A89F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9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BA1654">
            <w:pPr>
              <w:widowControl/>
              <w:spacing w:line="24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A1A635">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012402000010001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9236F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内分泌功能试验分析费（药物性干预）-葡萄糖钳夹试验（加收）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30DE4C">
            <w:pPr>
              <w:widowControl/>
              <w:spacing w:line="24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865937">
            <w:pPr>
              <w:widowControl/>
              <w:spacing w:line="24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1AB51E">
            <w:pPr>
              <w:widowControl/>
              <w:spacing w:line="24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0D2EDB">
            <w:pPr>
              <w:widowControl/>
              <w:spacing w:line="24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AC841F">
            <w:pPr>
              <w:widowControl/>
              <w:spacing w:line="24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F34722">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D7011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5DD14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6DEBBC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1B01A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FCC6E0A">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7FADC53B">
            <w:pPr>
              <w:widowControl/>
              <w:spacing w:line="240" w:lineRule="exact"/>
              <w:jc w:val="center"/>
              <w:textAlignment w:val="center"/>
              <w:rPr>
                <w:rFonts w:hint="eastAsia" w:ascii="宋体" w:hAnsi="宋体" w:cs="宋体"/>
                <w:color w:val="000000"/>
                <w:kern w:val="0"/>
                <w:sz w:val="20"/>
                <w:szCs w:val="20"/>
                <w:lang w:bidi="ar"/>
              </w:rPr>
            </w:pPr>
          </w:p>
        </w:tc>
      </w:tr>
      <w:tr w14:paraId="64B067D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3013B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53A910">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012402000020000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ABC5E5">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内分泌功能试验分析费（非药物性干预）</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F73F66">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通过饮食、体位干预等非药物性干预方式，观察检验检查结果变化，判断内分泌功能状态。</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A80B3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所定价格涵盖试验方案制定、分析、判断、指导临床诊治所需的人力资源和基本物质资源消耗，不含检验项目。</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C38F85">
            <w:pPr>
              <w:widowControl/>
              <w:spacing w:line="240" w:lineRule="exact"/>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4736E3">
            <w:pPr>
              <w:widowControl/>
              <w:spacing w:line="240" w:lineRule="exact"/>
              <w:jc w:val="left"/>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EAC46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每种试验</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B0CEA0">
            <w:pPr>
              <w:widowControl/>
              <w:spacing w:line="24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ADF16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A7EB4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01468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4F4BC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CB293B">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EC72ED">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07D2284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95"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BCEF0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7266D9">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012402000030000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2DB856">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连续动态血糖监测费</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18C3AF">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通过连续血糖监测形成动态血糖图谱，掌握患者血糖水平，指导临床治疗。</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8E9EA0">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所定价格涵盖设备安装、设定、血糖监测、调节、实时上传、撤除等步骤所需的人力资源和基本物质资源消耗。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822734">
            <w:pPr>
              <w:widowControl/>
              <w:spacing w:line="240" w:lineRule="exact"/>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EC5053">
            <w:pPr>
              <w:widowControl/>
              <w:spacing w:line="240" w:lineRule="exact"/>
              <w:jc w:val="left"/>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BAEF1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E3668A">
            <w:pPr>
              <w:widowControl/>
              <w:spacing w:line="24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本项目所称的“次”指完成72小时及以上连续性动态血糖监测。即刻血糖监测按10元/次收取。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88FC1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252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08BF0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3AD5A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927A0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202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A96DD9">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FF5C18">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30%</w:t>
            </w:r>
          </w:p>
        </w:tc>
      </w:tr>
      <w:tr w14:paraId="7ECF9A7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401"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8057C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4F3AC6">
            <w:pPr>
              <w:widowControl/>
              <w:spacing w:line="23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011500000010000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0EDD4B">
            <w:pPr>
              <w:widowControl/>
              <w:spacing w:line="23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死亡诊断和遗体料理费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53F58D">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进行死亡诊断，提供遗体清洁消毒、腔道填塞等常规处理操作，并上传存储亡故患者身份、死亡原因、死亡时间等信息。</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2F97F9">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所定价格涵盖死亡诊断、拔除管道、清洁消毒、整理仪容、腔道填塞，以及上传患者死亡信息等步骤所需的人力资源和基本物质资源消耗。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0333C1">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01特殊传染病遗体料理</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214CB7">
            <w:pPr>
              <w:widowControl/>
              <w:spacing w:line="230" w:lineRule="exact"/>
              <w:jc w:val="left"/>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7B8EE5">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F52D21">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1.医疗机构上门提供死亡诊断和遗体料理服务的，按“上门服务费+死亡诊断和遗体料理费”的方式收费；上门仅提供死亡诊断服务的，减半收取本项费用。</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2.医疗机构未上传存储患者死亡信息证明提供相关服务的，不得收取本项费用。</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3.不得同时收取各项拔管费。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4.本项目所称的“特殊传染病”指：甲类以及采取甲类传染病预防、控制措施的乙类传染病。</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5.本项目不涉及殡仪服务基础项目。</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CCDFA9">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D9B274">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58A9A54">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66BCA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5C50CE3C">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033108BC">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r w14:paraId="39D3B3E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2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127156">
            <w:pPr>
              <w:widowControl/>
              <w:spacing w:line="230" w:lineRule="exact"/>
              <w:jc w:val="center"/>
              <w:rPr>
                <w:rFonts w:hint="eastAsia" w:ascii="宋体" w:hAnsi="宋体" w:cs="宋体"/>
                <w:color w:val="000000"/>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8BFEF6">
            <w:pPr>
              <w:widowControl/>
              <w:spacing w:line="23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011500000010001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1B6872">
            <w:pPr>
              <w:widowControl/>
              <w:spacing w:line="23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死亡诊断和遗体料理费-特殊传染病遗体料理（加收）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868848">
            <w:pPr>
              <w:widowControl/>
              <w:spacing w:line="230" w:lineRule="exact"/>
              <w:jc w:val="left"/>
              <w:rPr>
                <w:rFonts w:hint="eastAsia" w:ascii="宋体" w:hAnsi="宋体" w:cs="宋体"/>
                <w:color w:val="000000"/>
                <w:kern w:val="0"/>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362995">
            <w:pPr>
              <w:widowControl/>
              <w:spacing w:line="230" w:lineRule="exact"/>
              <w:jc w:val="left"/>
              <w:rPr>
                <w:rFonts w:hint="eastAsia" w:ascii="宋体" w:hAnsi="宋体" w:cs="宋体"/>
                <w:color w:val="000000"/>
                <w:kern w:val="0"/>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90B994">
            <w:pPr>
              <w:widowControl/>
              <w:spacing w:line="230" w:lineRule="exact"/>
              <w:jc w:val="left"/>
              <w:rPr>
                <w:rFonts w:hint="eastAsia" w:ascii="宋体" w:hAnsi="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3EE646">
            <w:pPr>
              <w:widowControl/>
              <w:spacing w:line="230" w:lineRule="exact"/>
              <w:jc w:val="left"/>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F9318">
            <w:pPr>
              <w:widowControl/>
              <w:spacing w:line="230" w:lineRule="exact"/>
              <w:jc w:val="center"/>
              <w:rPr>
                <w:rFonts w:hint="eastAsia" w:ascii="宋体" w:hAnsi="宋体" w:cs="宋体"/>
                <w:color w:val="000000"/>
                <w:kern w:val="0"/>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1DEA83">
            <w:pPr>
              <w:widowControl/>
              <w:spacing w:line="230" w:lineRule="exact"/>
              <w:jc w:val="left"/>
              <w:rPr>
                <w:rFonts w:hint="eastAsia" w:ascii="宋体" w:hAnsi="宋体" w:cs="宋体"/>
                <w:color w:val="000000"/>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6F92AE">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E5A4B4">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CB1E40">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7F9CBA">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77B746C">
            <w:pPr>
              <w:widowControl/>
              <w:spacing w:line="240" w:lineRule="exact"/>
              <w:jc w:val="center"/>
              <w:textAlignment w:val="center"/>
              <w:rPr>
                <w:rFonts w:hint="eastAsia" w:ascii="宋体" w:hAnsi="宋体" w:cs="宋体"/>
                <w:color w:val="000000"/>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4D8D5A8">
            <w:pPr>
              <w:widowControl/>
              <w:spacing w:line="240" w:lineRule="exact"/>
              <w:jc w:val="center"/>
              <w:textAlignment w:val="center"/>
              <w:rPr>
                <w:rFonts w:hint="eastAsia" w:ascii="宋体" w:hAnsi="宋体" w:cs="宋体"/>
                <w:color w:val="000000"/>
                <w:kern w:val="0"/>
                <w:sz w:val="20"/>
                <w:szCs w:val="20"/>
                <w:lang w:bidi="ar"/>
              </w:rPr>
            </w:pPr>
          </w:p>
        </w:tc>
      </w:tr>
      <w:tr w14:paraId="22350C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343669">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88D930">
            <w:pPr>
              <w:widowControl/>
              <w:spacing w:line="23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011500000020000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FE2DA9">
            <w:pPr>
              <w:widowControl/>
              <w:spacing w:line="23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离体残肢/死婴/死胎处理费</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90FBE9">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对离体残肢/死婴/死胎进行合理处置。</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A2CD61">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所定价格涵盖收集、消毒、标注、处置、记录等步骤所需的人力资源和基本物质资源消耗。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E9AA35">
            <w:pPr>
              <w:widowControl/>
              <w:spacing w:line="230" w:lineRule="exact"/>
              <w:jc w:val="left"/>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AD8763">
            <w:pPr>
              <w:widowControl/>
              <w:spacing w:line="230" w:lineRule="exact"/>
              <w:jc w:val="left"/>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6AB669">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D78A40">
            <w:pPr>
              <w:widowControl/>
              <w:spacing w:line="230" w:lineRule="exact"/>
              <w:jc w:val="lef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按照《医疗废物分类目录（2021年版）》规定：“患者截肢的肢体以及引产的死亡胎儿，纳入殡葬管理。16周胎龄以下或重量不足500克的胚胎组织、手术及其他医学服务过程中产生的废弃的人体组织、器官属于病理性废物，不纳入医疗服务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8874E0">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BEC683">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5E2AED">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B91BF0">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33FD5D">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7F36E3">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kern w:val="0"/>
                <w:sz w:val="20"/>
                <w:szCs w:val="20"/>
                <w:lang w:bidi="ar"/>
              </w:rPr>
              <w:t>0%</w:t>
            </w:r>
          </w:p>
        </w:tc>
      </w:tr>
    </w:tbl>
    <w:p w14:paraId="6EC2CFD8">
      <w:pPr>
        <w:spacing w:line="31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使用说明：</w:t>
      </w:r>
    </w:p>
    <w:p w14:paraId="50C0FEC4">
      <w:pPr>
        <w:spacing w:line="3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1.该类价格项目按照一般治疗方式的服务产出设立，医疗机构申报技术改良进步价格项目的，可采取“现有项目兼容”方式处理，经医疗保障部门报告后可按照对应的项目执行。</w:t>
      </w:r>
    </w:p>
    <w:p w14:paraId="72DBDAB5">
      <w:pPr>
        <w:spacing w:line="3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该类价格项目所称的“价格构成”，指项目价格应涵盖的各类资源消耗，用于确定计价单元的边界，是各级医疗保障部门制定调整项目价格考虑的测算因子，不应作为临床技术标准理解，不是实际操作方式、路径、步骤、程序的强制性要求，价格构成中包含，但个别临床实践中非必要、未发生的，无需强制要求公立医疗机构减计费用。所列“设备投入”包括但不限于操作设备、器具及固定资产投入。</w:t>
      </w:r>
    </w:p>
    <w:p w14:paraId="4B2FE3F8">
      <w:pPr>
        <w:spacing w:line="3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该类价格项目所称“加收项”，指同一项目以不同方式提供或在不同场景应用时，确有必要制定差异化收费标准而细分的一类子项，包括在原项目价格基础上增加或减少收费的情况；实际应用中，同时涉及多个加收项的，以项目单价为基础计算各项加/减收水平后，求和得出加/减收金额。</w:t>
      </w:r>
    </w:p>
    <w:p w14:paraId="4609A1F5">
      <w:pPr>
        <w:spacing w:line="3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4.该类价格项目所称“扩展项”，指同一项目下以不同方式提供或在不同场景应用时，只扩展价格项目适用范围、不额外加价的一类子项，子项的价格通常按主项目执行。</w:t>
      </w:r>
    </w:p>
    <w:p w14:paraId="6AC6372A">
      <w:pPr>
        <w:spacing w:line="3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该类价格项目所称“基本物质资源消耗”，指原则上限于不应或不必要与医疗服务项目分割的易耗品，包括但不限于各类消毒用品、储存用品、清洁用品、个人防护用品、标签、垃圾处理用品、腕带、润滑剂、压舌板、滑石粉、一般物理检查器具、治疗巾（单）、棉球、棉签、纱布（垫）、固定带、治疗护理盘(包）、护（尿）垫、中单、冲洗工具、备皮工具、牙垫、一次性冰袋、新生儿洗浴用品、绷带、注射器、灌注器、输液贴、导尿管、输液管路、敷料、呼吸面罩、生理盐水等常规冲洗液体、包裹单（袋）、软件的版权、开发、购买等。基本物质资源消耗成本计入项目价格，不另行收费。开具药品处方后用于患者直接诊疗(不包括管路冲洗、器械消毒等)的生理盐水不属于基本物耗范围。除基本物质资源消耗以外的其他耗材，按照实际采购价格零差率销售。临床必需且经患者知情同意后，选用特殊功能的医用耗材并单独付费的，对应的医疗服务价格项目应同步执行减收政策，减收标准参照本地区常规使用普通耗材的采购均价合理确定。</w:t>
      </w:r>
    </w:p>
    <w:p w14:paraId="67E461BC">
      <w:pPr>
        <w:spacing w:line="3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6.该类价格项目所称“采血费”，指患者不能自行完成的有创采血操作。属于有创操作，但作为治疗或手术副产物的操作以及患者自行操作的采血项目不再另行立项。</w:t>
      </w:r>
    </w:p>
    <w:p w14:paraId="34A8A5B2">
      <w:pPr>
        <w:spacing w:line="3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7.该类价格项目中涉及的分泌物采集及浅表标本取样（如痰、二便、鼻咽拭子、精液等）不单独收费。</w:t>
      </w:r>
    </w:p>
    <w:p w14:paraId="4C8DF3AB">
      <w:pPr>
        <w:spacing w:line="3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8.该类价格项目中涉及的置管、穿刺等操作，均不含影像学引导等各类引导费用。</w:t>
      </w:r>
    </w:p>
    <w:p w14:paraId="54A48CBF">
      <w:pPr>
        <w:spacing w:line="3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9.该类价格项目中所称的“儿童”，指6周岁及以下。周岁的计算方法以法律的相关规定为准。</w:t>
      </w:r>
    </w:p>
    <w:p w14:paraId="1AFB724F">
      <w:pPr>
        <w:spacing w:line="3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10.该类价格项目中涉及“包括……”“……等”的，属于开放型表述，所指对象不仅局限于表述中列明的事项，也包括未列明的同类事项。</w:t>
      </w:r>
    </w:p>
    <w:p w14:paraId="186730F3">
      <w:pPr>
        <w:spacing w:line="3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11.该类价格项目中所称“重要器官及功能部位”指：指眼、耳、口、鼻、会阴、生殖器。</w:t>
      </w:r>
    </w:p>
    <w:p w14:paraId="3D55F4BB">
      <w:r>
        <w:rPr>
          <w:rFonts w:ascii="黑体" w:hAnsi="黑体" w:eastAsia="黑体" w:cs="仿宋_GB2312"/>
          <w:kern w:val="0"/>
          <w:sz w:val="32"/>
          <w:szCs w:val="32"/>
        </w:rPr>
        <w:br w:type="page"/>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F60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character" w:customStyle="1" w:styleId="5">
    <w:name w:val="font71"/>
    <w:basedOn w:val="4"/>
    <w:qFormat/>
    <w:uiPriority w:val="0"/>
    <w:rPr>
      <w:rFonts w:hint="default" w:ascii="Times New Roman" w:hAnsi="Times New Roman" w:cs="Times New Roman"/>
      <w:b/>
      <w:bCs/>
      <w:color w:val="000000"/>
      <w:sz w:val="24"/>
      <w:szCs w:val="24"/>
      <w:u w:val="none"/>
    </w:rPr>
  </w:style>
  <w:style w:type="character" w:customStyle="1" w:styleId="6">
    <w:name w:val="font112"/>
    <w:basedOn w:val="4"/>
    <w:qFormat/>
    <w:uiPriority w:val="0"/>
    <w:rPr>
      <w:rFonts w:ascii="仿宋_GB2312" w:eastAsia="仿宋_GB2312" w:cs="仿宋_GB2312"/>
      <w:color w:val="000000"/>
      <w:sz w:val="24"/>
      <w:szCs w:val="24"/>
      <w:u w:val="none"/>
    </w:rPr>
  </w:style>
  <w:style w:type="character" w:customStyle="1" w:styleId="7">
    <w:name w:val="font41"/>
    <w:basedOn w:val="4"/>
    <w:qFormat/>
    <w:uiPriority w:val="0"/>
    <w:rPr>
      <w:rFonts w:hint="default" w:ascii="Times New Roman" w:hAnsi="Times New Roman" w:cs="Times New Roman"/>
      <w:color w:val="000000"/>
      <w:sz w:val="24"/>
      <w:szCs w:val="24"/>
      <w:u w:val="none"/>
    </w:rPr>
  </w:style>
  <w:style w:type="character" w:customStyle="1" w:styleId="8">
    <w:name w:val="font121"/>
    <w:basedOn w:val="4"/>
    <w:qFormat/>
    <w:uiPriority w:val="0"/>
    <w:rPr>
      <w:rFonts w:hint="eastAsia" w:ascii="仿宋_GB2312" w:eastAsia="仿宋_GB2312" w:cs="仿宋_GB2312"/>
      <w:color w:val="000000"/>
      <w:sz w:val="24"/>
      <w:szCs w:val="24"/>
      <w:u w:val="none"/>
    </w:rPr>
  </w:style>
  <w:style w:type="character" w:customStyle="1" w:styleId="9">
    <w:name w:val="font61"/>
    <w:basedOn w:val="4"/>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2026-09-23T02:39:50Z</dcterms:created>
  <dc:creator>Administrator</dc:creator>
  <cp:lastModifiedBy>旋子！</cp:lastModifiedBy>
  <dcterms:modified xsi:type="dcterms:W3CDTF">2026-09-23T02:40:17Z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CB8CDC621FDD4F0EB7EBAC3EEB345CD4_12</vt:lpwstr>
  </property>
</Properties>
</file>