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8D30">
      <w:pPr>
        <w:pStyle w:val="2"/>
        <w:spacing w:line="400" w:lineRule="exact"/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附件2-2</w:t>
      </w:r>
    </w:p>
    <w:p w14:paraId="3E660450">
      <w:pPr>
        <w:pStyle w:val="3"/>
        <w:spacing w:afterLines="100" w:line="600" w:lineRule="exact"/>
        <w:ind w:left="0" w:leftChars="0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常德市产科类医疗服务价格项目废止表</w:t>
      </w:r>
    </w:p>
    <w:tbl>
      <w:tblPr>
        <w:tblStyle w:val="6"/>
        <w:tblW w:w="14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00"/>
        <w:gridCol w:w="1038"/>
        <w:gridCol w:w="1125"/>
        <w:gridCol w:w="1337"/>
        <w:gridCol w:w="1160"/>
        <w:gridCol w:w="2482"/>
        <w:gridCol w:w="1263"/>
        <w:gridCol w:w="616"/>
        <w:gridCol w:w="1340"/>
        <w:gridCol w:w="889"/>
        <w:gridCol w:w="756"/>
        <w:gridCol w:w="770"/>
        <w:gridCol w:w="840"/>
      </w:tblGrid>
      <w:tr w14:paraId="6CD0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DB35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573D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D2E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40D8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DB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1BBE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671FF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地方项目内涵</w:t>
            </w:r>
          </w:p>
          <w:p w14:paraId="085564F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3DD1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除外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6B41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A5BF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FC36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B86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073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1DCF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</w:tr>
      <w:tr w14:paraId="7002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EE3F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D38D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9FFE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003112010190000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0033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宫腔填塞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A28E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2961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宫腔填塞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DD37E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DEE37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F77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1130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7C3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D92F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BE4D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C9D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121</w:t>
            </w:r>
          </w:p>
        </w:tc>
      </w:tr>
      <w:tr w14:paraId="031A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D7F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D639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43E1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8881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产前检查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381B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5D5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产前检查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0EFB5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含测量体重、宫高、腹围、血压、骨盆内外口测量等；不含化验检查和超声检查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CB46E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07B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A651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6018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26D0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53E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582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1505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D0F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7B9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505E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E701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电子骨盆内测量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1EDB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BD76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电子骨盆内测量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1B823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80381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2B5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0976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4A51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A27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57D7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7E47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7F8F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17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2A6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E6D6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E0A6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胎心监测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3CAA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DE5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胎心监测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4D470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2BBB2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82A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54C6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32F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5D96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B53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394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14:paraId="2335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1EA2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7188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C427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CAFB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胎心监测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77AD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311201026-1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88E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多普勒胎心记数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8B4DE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定位胎心后，用多普勒胎心听筒计数每分钟胎心频率。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F3E91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808D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409C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F91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0B1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DC3D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401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3456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2FB5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9553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5E3C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EB1E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胎儿镜检查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B6A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181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胎儿镜检查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A3526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646B4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C78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B05F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826D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C8A7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424F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3ECF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219</w:t>
            </w:r>
          </w:p>
        </w:tc>
      </w:tr>
      <w:tr w14:paraId="63A4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B504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22A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1DF1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91A5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羊膜镜检查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D2AB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F0CA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羊膜镜检查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43211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BD0A1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C5BD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B3DA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2902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DB13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479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5445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2925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F0C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39CC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5AE5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003112010300000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F39F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羊膜腔穿刺术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1105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112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羊膜腔穿刺术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4ED8F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羊膜腔注药中期引产术参照执行；不含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超监测、羊水检查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C5851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255F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B19A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7CF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695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9CF8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2680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14:paraId="01E6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D30E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5B1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D9A4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003112010310000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B8C6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经皮脐静脉穿刺术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6A4E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646E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经皮脐静脉穿刺术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478E7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不含超声引导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C1E4A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D1BE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0BD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E6C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22BC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A2C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078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14:paraId="0406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B9C4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C3F3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718A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003112010340000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5685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羊水置换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A303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9878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羊水置换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F915F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F8904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DD56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70F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E17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C63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9FA4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9A8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294</w:t>
            </w:r>
          </w:p>
        </w:tc>
      </w:tr>
      <w:tr w14:paraId="7FCC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AC28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AD4D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A7B5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7057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子宫内水囊引产术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D00D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E01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子宫内水囊引产术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F55E1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E0925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0FA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03E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F63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57B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8C75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2D0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14:paraId="3E1B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4F3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8FD0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1D74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8DB8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催产素滴注引产术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2EAC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4E53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催产素滴注引产术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FFBBB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含观察宫缩、产程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75E1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胎心检测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D4D1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4707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9726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03D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96F4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4B4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14:paraId="2825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9A2A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4FC9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01DC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003112010560000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EBAE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药物性引产处置术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208B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8567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药物性引产处置术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F8441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含早孕及中孕；不含中孕接生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EB7C6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2519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FD4A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D3E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D69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34E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D65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14:paraId="0F07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6228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6F6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0299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003112010650000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43C5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早孕期经腹绒毛取材术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7F1B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21A1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早孕期经腹绒毛取材术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095E4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不含超声引导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A5E40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8F10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BD8A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9607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27D0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8BB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FD0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未定</w:t>
            </w:r>
          </w:p>
        </w:tc>
      </w:tr>
      <w:tr w14:paraId="662F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AD8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1C5E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82F4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003301000080200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CCC8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术后镇痛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分娩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ED79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845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脉冲波分娩镇痛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3997D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FBCC4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9CC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729E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30C0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1115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66CE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1B0B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550</w:t>
            </w:r>
          </w:p>
        </w:tc>
      </w:tr>
      <w:tr w14:paraId="5496A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DD80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5AC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817B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003112010230000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9E19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产前检查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C121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311201070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E206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MP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妊高征及并发症罹患风险监测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97E88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采用无创血流动力学脉搏波监测技术，进行妊高症的前期预测和治疗监测。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87FE8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07A2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F79D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A98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32B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705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D209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14:paraId="25154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50C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E3F8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E38F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003313030070000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653D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孕期子宫内口缝合术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A725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331303007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20B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孕期子宫内口缝合术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55EBB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69F4E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F84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4143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7552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DF82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0BB6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5DDC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387</w:t>
            </w:r>
          </w:p>
        </w:tc>
      </w:tr>
      <w:tr w14:paraId="17596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B54C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501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49E5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B686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人工破膜术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3AF3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5CB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人工破膜术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3A922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59983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7682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382F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2B3D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676F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AD2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1BE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60DC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84B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49C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64C0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F86B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单胎顺产接生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6F44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5C3C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单胎顺产接生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C4A50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含产程观察，阴道或肛门检查，胎心监测及脐带处理、会阴裂伤修补及侧切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0B53E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D610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2634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有剖宫产史加收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C05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4387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2C6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534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539</w:t>
            </w:r>
          </w:p>
        </w:tc>
      </w:tr>
      <w:tr w14:paraId="79844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5FF7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CC3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82BA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C94E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双胎接生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22D9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6B19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双胎接生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DCBAC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含产程观察，阴道或肛门检查，胎心监测及脐带处理，会阴裂伤修补及侧切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3D21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6494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85F9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923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FF2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27C3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9556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684</w:t>
            </w:r>
          </w:p>
        </w:tc>
      </w:tr>
      <w:tr w14:paraId="72FB8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DB10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6AB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9CD6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FBA5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多胎接生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AD2E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6D7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多胎接生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26E9F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含产程观察，阴道或肛门检查，胎心监测及脐带处理，会阴裂伤修补及侧切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72797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596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60A7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848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CD4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BE74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E919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00D1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D2E0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CFC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1C55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96B1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死胎接生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06DC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95C6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死胎接生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E3661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含中期引产接生。不含死胎尸体分解及尸体处理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92251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B14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90A5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A18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1978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B353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98C2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317</w:t>
            </w:r>
          </w:p>
        </w:tc>
      </w:tr>
      <w:tr w14:paraId="2854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9F9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2CA4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20C5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FC9E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各种死胎分解术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11F9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FA05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各种死胎分解术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46A45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穿颅术、断头术、锁骨切断术、碎胎术、内脏挖出术、头皮牵引术等分别参照执行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C5EAE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F0D1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803B3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B44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A070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9A9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01E7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366</w:t>
            </w:r>
          </w:p>
        </w:tc>
      </w:tr>
      <w:tr w14:paraId="71D22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6D4D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0833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F01E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22DE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难产接生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EBBA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D82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难产接生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FE275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含产程观察，阴道或肛门检查，胎心监测及脐带处理，会阴裂伤修补及侧切。臀位助产、臀位牵引、胎头吸引、胎头旋转、产钳助产分别参照执行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066D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1B0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7FEC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047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1609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C9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04B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554</w:t>
            </w:r>
          </w:p>
        </w:tc>
      </w:tr>
      <w:tr w14:paraId="0E94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C41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386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3037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58A5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外倒转术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5895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C40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外倒转术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BC8E3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含臀位及横位的外倒转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BD359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1D2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0134C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BFD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0924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B159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1BB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14:paraId="3F8F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F21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5191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8F83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CD7E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内倒转术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715E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DC5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内倒转术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9DB46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1AEDC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FE6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C9DC2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592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1A9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321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BF6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14:paraId="5521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6E7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01D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6146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300A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手取胎盘术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18E3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287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手取胎盘术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64373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AA6F6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244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B3CD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4894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A07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D83C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15FD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14:paraId="42A6F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488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FBD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BA4C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899D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脐带还纳术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A99C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8C7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脐带还纳术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68E7C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9C65E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661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C84E0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415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0453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33ED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A63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14:paraId="7522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25DA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20E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0169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CEB5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剖宫产术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4229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547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剖宫产术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47127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古典式、子宫下段及腹膜外剖宫取胎术分别参照执行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39CC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34D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5FC39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7E5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1678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F4A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5854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308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970</w:t>
            </w:r>
          </w:p>
        </w:tc>
      </w:tr>
      <w:tr w14:paraId="0F2B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87AA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1603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331C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3118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二次剖宫产术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E53B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1315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二次剖宫产术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6367F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含腹部疤痕剔除术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8218A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3888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F21A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3CED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136D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1495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8E7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DF48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1076</w:t>
            </w:r>
          </w:p>
        </w:tc>
      </w:tr>
      <w:tr w14:paraId="1369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743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B2A7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B2A6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77F1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腹腔妊娠取胎术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B4AE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77FA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腹腔妊娠取胎术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2EF94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E3900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0FE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519FA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0B4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82A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549D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B26A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634</w:t>
            </w:r>
          </w:p>
        </w:tc>
      </w:tr>
      <w:tr w14:paraId="7DC53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169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8C99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2FB1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D2F0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选择性减胎术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2BE8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324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选择性减胎术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80DD6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脐带电凝术参照执行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069F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一次性射频消融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电极（针、导管）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451B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6D9E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6D06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30E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4B79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F446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 w14:paraId="37731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EA7C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7D7A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1A6F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D351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子宫颈裂伤修补术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E1482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9B3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子宫颈裂伤修补术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5847E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指产时宫颈裂伤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609DC">
            <w:pPr>
              <w:spacing w:line="240" w:lineRule="exact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4AD5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8E18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6090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04B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463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86F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14:paraId="4F2E7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A4EA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176A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2BAF6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003314000190000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93CCA">
            <w:pPr>
              <w:widowControl/>
              <w:spacing w:line="240" w:lineRule="exact"/>
              <w:jc w:val="left"/>
              <w:textAlignment w:val="center"/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子宫颈管环扎术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(Mc-</w:t>
            </w:r>
          </w:p>
          <w:p w14:paraId="575D687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Donald)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E7845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49C61">
            <w:pPr>
              <w:widowControl/>
              <w:spacing w:line="240" w:lineRule="exact"/>
              <w:jc w:val="center"/>
              <w:textAlignment w:val="center"/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子宫颈管环扎术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(Mc-</w:t>
            </w:r>
          </w:p>
          <w:p w14:paraId="01ECDA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Donald)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83217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指孕期手术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E0177">
            <w:pPr>
              <w:spacing w:line="240" w:lineRule="exact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672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7F00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△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22B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7FD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A046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93D7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201</w:t>
            </w:r>
          </w:p>
        </w:tc>
      </w:tr>
      <w:tr w14:paraId="1AAD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0C71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7FB6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8E70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433314000020400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7791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水中分娩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C35E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6739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水中分娩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A8438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含产程观察，阴道或肛门检查，胎心监测及脐带处理、会阴裂伤修补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5A606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4A1E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FBD1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DD6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1E1097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432A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124D47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318F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34D4114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CBD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自主</w:t>
            </w:r>
          </w:p>
          <w:p w14:paraId="308BC9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定价</w:t>
            </w:r>
          </w:p>
        </w:tc>
      </w:tr>
      <w:tr w14:paraId="77CD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248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34653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89AB8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89C05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802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8F4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气囊仿生助产术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E0BF0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通过专用气囊扩张产道，使产程时间显著缩短，同时转化难产因素为顺产，降低剖宫产率，减少并发症，提升分娩体验，降低母婴分娩风险。含术前评估和助产操作步骤的人力资源和基本物资资源消耗。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0D7C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一次性手柄附件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D28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50B2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9889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试行最高限价600元</w:t>
            </w:r>
          </w:p>
        </w:tc>
      </w:tr>
      <w:tr w14:paraId="267A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D2C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0218F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49037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83172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458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331400023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4454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胎盘血管激光凝固术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F0314">
            <w:pPr>
              <w:widowControl/>
              <w:spacing w:line="240" w:lineRule="exac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对于双胎输血综合征、贫血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红细胞增多序列等疾病，使用激光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凝固吻合血管支，使两胎儿血液系统相对独立，从而达到改善妊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娠结局的效果。所定价格涵盖普通胎儿镜使用、检查、凝固吻合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血管支等操作步骤的人力资源和基本物质资源消耗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6285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一次性光纤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243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AD053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681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E38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4300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701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49A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3096</w:t>
            </w:r>
          </w:p>
        </w:tc>
      </w:tr>
    </w:tbl>
    <w:p w14:paraId="4954C3F9">
      <w:pPr>
        <w:pStyle w:val="2"/>
      </w:pPr>
    </w:p>
    <w:p w14:paraId="230CCB2B"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93B6C50"/>
    <w:rsid w:val="0D922B9B"/>
    <w:rsid w:val="0E184992"/>
    <w:rsid w:val="0E5A03D3"/>
    <w:rsid w:val="0E8F1F34"/>
    <w:rsid w:val="120D52C6"/>
    <w:rsid w:val="148A38EF"/>
    <w:rsid w:val="14D41D02"/>
    <w:rsid w:val="153C2493"/>
    <w:rsid w:val="166064DE"/>
    <w:rsid w:val="172839A5"/>
    <w:rsid w:val="19922C88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9BA1A29"/>
    <w:rsid w:val="4FAD77BB"/>
    <w:rsid w:val="523C53F3"/>
    <w:rsid w:val="52D4387D"/>
    <w:rsid w:val="563776BC"/>
    <w:rsid w:val="583A2458"/>
    <w:rsid w:val="5BFB403C"/>
    <w:rsid w:val="645C23BA"/>
    <w:rsid w:val="6E666966"/>
    <w:rsid w:val="6EBD5664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6253</Words>
  <Characters>7063</Characters>
  <Lines>371</Lines>
  <Paragraphs>104</Paragraphs>
  <TotalTime>40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2025-12-31T08:57:02Z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