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0"/>
        </w:tabs>
        <w:overflowPunct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1：</w:t>
      </w:r>
    </w:p>
    <w:p>
      <w:pPr>
        <w:tabs>
          <w:tab w:val="left" w:pos="750"/>
        </w:tabs>
        <w:overflowPunc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常德市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县（区、市）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第三类救助对象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再救助对象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）</w:t>
      </w:r>
    </w:p>
    <w:p>
      <w:pPr>
        <w:tabs>
          <w:tab w:val="left" w:pos="750"/>
        </w:tabs>
        <w:overflowPunc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医疗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救助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申请表</w:t>
      </w:r>
    </w:p>
    <w:p>
      <w:pPr>
        <w:pStyle w:val="2"/>
        <w:rPr>
          <w:rFonts w:hint="eastAsia"/>
          <w:color w:val="auto"/>
        </w:rPr>
      </w:pPr>
    </w:p>
    <w:tbl>
      <w:tblPr>
        <w:tblStyle w:val="9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400"/>
        <w:gridCol w:w="75"/>
        <w:gridCol w:w="620"/>
        <w:gridCol w:w="855"/>
        <w:gridCol w:w="1475"/>
        <w:gridCol w:w="1095"/>
        <w:gridCol w:w="38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  <w:t>申请人姓名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2" w:leftChars="-23" w:hanging="50" w:hangingChars="23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  <w:t>身份证号码</w:t>
            </w:r>
          </w:p>
        </w:tc>
        <w:tc>
          <w:tcPr>
            <w:tcW w:w="3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  <w:t>参保类别</w:t>
            </w: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960" w:firstLineChars="400"/>
              <w:jc w:val="left"/>
              <w:textAlignment w:val="auto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t>城乡居民医保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城镇职工医保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  <w:t>家庭住址</w:t>
            </w: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960" w:firstLineChars="400"/>
              <w:jc w:val="center"/>
              <w:textAlignment w:val="auto"/>
              <w:rPr>
                <w:rFonts w:hint="eastAsia" w:ascii="宋体" w:eastAsia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>乡镇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街道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>村（社区）        组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>小区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      栋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  <w:t>户籍地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1890" w:firstLineChars="900"/>
              <w:jc w:val="center"/>
              <w:textAlignment w:val="auto"/>
              <w:rPr>
                <w:rFonts w:hint="eastAsia" w:ascii="宋体" w:eastAsia="宋体" w:cs="宋体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-SA"/>
              </w:rPr>
              <w:t>联系方式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1050" w:firstLineChars="500"/>
              <w:jc w:val="center"/>
              <w:textAlignment w:val="auto"/>
              <w:rPr>
                <w:rFonts w:hint="eastAsia" w:ascii="宋体" w:eastAsia="宋体" w:cs="宋体"/>
                <w:color w:val="auto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>诊断病种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1890" w:firstLineChars="900"/>
              <w:jc w:val="center"/>
              <w:textAlignment w:val="auto"/>
              <w:rPr>
                <w:rFonts w:hint="eastAsia" w:ascii="宋体" w:eastAsia="宋体" w:cs="宋体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default" w:ascii="黑体" w:eastAsia="黑体" w:cs="黑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>救助类别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门诊救助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eastAsia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住院救助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eastAsia="黑体" w:cs="黑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>医疗总费用（元）</w:t>
            </w: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default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>应剔除的费用（元）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  <w:t>政策外个人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  <w:t>完全自负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  <w:t>基本医保报销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  <w:t>大病保险报销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  <w:t>其他补充医疗保险、社会救助帮扶金额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  <w:t>本年度医疗救助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18"/>
                <w:lang w:val="en-US" w:eastAsia="zh-CN" w:bidi="ar-SA"/>
              </w:rPr>
              <w:t>已救助金额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门诊救助：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住院救助：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  <w:t>划入救助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2"/>
                <w:szCs w:val="22"/>
                <w:lang w:val="en-US" w:eastAsia="zh-CN" w:bidi="ar-SA"/>
              </w:rPr>
              <w:t>资金账户</w:t>
            </w: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划入救助对象本人的社会保障卡金融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户（原则上统一划入此账户）</w:t>
            </w:r>
          </w:p>
          <w:p>
            <w:pPr>
              <w:pStyle w:val="18"/>
              <w:spacing w:line="240" w:lineRule="auto"/>
              <w:jc w:val="left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>开 户 行：</w:t>
            </w:r>
            <w:r>
              <w:rPr>
                <w:rFonts w:hint="eastAsia" w:ascii="黑体" w:eastAsia="黑体" w:cs="黑体"/>
                <w:color w:val="auto"/>
                <w:sz w:val="22"/>
                <w:szCs w:val="22"/>
                <w:u w:val="single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 xml:space="preserve"> 开户人姓名：</w:t>
            </w:r>
          </w:p>
          <w:p>
            <w:pPr>
              <w:pStyle w:val="2"/>
              <w:spacing w:line="240" w:lineRule="auto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default" w:asci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划入救助对象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代理人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的社会保障卡金融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户</w:t>
            </w:r>
          </w:p>
          <w:p>
            <w:pPr>
              <w:pStyle w:val="18"/>
              <w:spacing w:line="240" w:lineRule="auto"/>
              <w:jc w:val="left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>开 户 行：</w:t>
            </w:r>
            <w:r>
              <w:rPr>
                <w:rFonts w:hint="eastAsia" w:ascii="黑体" w:eastAsia="黑体" w:cs="黑体"/>
                <w:color w:val="auto"/>
                <w:sz w:val="22"/>
                <w:szCs w:val="22"/>
                <w:u w:val="single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 xml:space="preserve"> 开户人姓名：</w:t>
            </w:r>
          </w:p>
          <w:p>
            <w:pPr>
              <w:pStyle w:val="2"/>
              <w:spacing w:line="240" w:lineRule="auto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val="en-US" w:eastAsia="zh-CN" w:bidi="ar-SA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-25" w:leftChars="-57" w:hanging="95"/>
              <w:jc w:val="center"/>
              <w:textAlignment w:val="auto"/>
              <w:rPr>
                <w:rFonts w:hint="eastAsia" w:ascii="宋体" w:eastAsia="宋体" w:cs="宋体"/>
                <w:color w:val="auto"/>
                <w:spacing w:val="-6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  <w:t xml:space="preserve"> 救助对象类别</w:t>
            </w: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tabs>
                <w:tab w:val="left" w:pos="1016"/>
                <w:tab w:val="left" w:pos="3057"/>
                <w:tab w:val="left" w:pos="4737"/>
                <w:tab w:val="left" w:pos="56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240" w:firstLineChars="100"/>
              <w:jc w:val="left"/>
              <w:textAlignment w:val="auto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第三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t>类救助对象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         □再救助对象              □退役军人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3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-25" w:leftChars="-57" w:hanging="95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  <w:t>家庭收入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-25" w:leftChars="-57" w:hanging="95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  <w:t>及财产情况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-25" w:leftChars="-57" w:hanging="95"/>
              <w:jc w:val="center"/>
              <w:textAlignment w:val="auto"/>
              <w:rPr>
                <w:rFonts w:hint="default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tabs>
                <w:tab w:val="left" w:pos="1016"/>
                <w:tab w:val="left" w:pos="3057"/>
                <w:tab w:val="left" w:pos="4737"/>
                <w:tab w:val="left" w:pos="56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1.家庭成员共有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 xml:space="preserve">人，家庭年度可支配总收入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元。</w:t>
            </w:r>
          </w:p>
          <w:p>
            <w:pPr>
              <w:widowControl/>
              <w:spacing w:line="380" w:lineRule="exact"/>
              <w:ind w:left="239" w:leftChars="114" w:firstLine="0" w:firstLineChars="0"/>
              <w:jc w:val="left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2.申请人及家庭成员共有房产：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套（栋），其中自建房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栋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层，商品房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套。</w:t>
            </w:r>
          </w:p>
          <w:p>
            <w:pPr>
              <w:widowControl/>
              <w:spacing w:line="380" w:lineRule="exact"/>
              <w:ind w:firstLine="240" w:firstLineChars="100"/>
              <w:jc w:val="left"/>
              <w:rPr>
                <w:rFonts w:hint="default" w:ascii="仿宋_GB2312" w:hAnsi="仿宋_GB2312" w:eastAsia="仿宋_GB2312" w:cstheme="minorBidi"/>
                <w:color w:val="auto"/>
                <w:kern w:val="2"/>
                <w:sz w:val="24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 xml:space="preserve">3.申请人及家庭成员名下商事登记信息：          </w:t>
            </w:r>
          </w:p>
          <w:p>
            <w:pPr>
              <w:widowControl/>
              <w:spacing w:line="380" w:lineRule="exact"/>
              <w:ind w:firstLine="240" w:firstLineChars="100"/>
              <w:jc w:val="left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4.申请人及家庭成员名下汽车登记共有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台；购买金额：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元。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hint="default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5.申请人及家庭成员银行活期账户余额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元；定期账户余额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元。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6.申请人及家庭成员微信及支付宝资金情况：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元。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hint="default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7.申请人及家庭成员已购买且仍生效的储蓄型保险金额：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元。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8.申请人及家庭成员有价证券、基金情况：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资产金额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元</w:t>
            </w:r>
            <w:r>
              <w:rPr>
                <w:rFonts w:hint="eastAsia" w:ascii="仿宋_GB2312" w:hAnsi="仿宋_GB2312" w:eastAsia="仿宋_GB2312" w:cstheme="minorBidi"/>
                <w:color w:val="auto"/>
                <w:kern w:val="2"/>
                <w:sz w:val="24"/>
                <w:szCs w:val="1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kern w:val="2"/>
                <w:sz w:val="22"/>
                <w:szCs w:val="22"/>
                <w:lang w:val="en-US" w:eastAsia="zh-CN" w:bidi="ar-SA"/>
              </w:rPr>
              <w:t>申请人承诺</w:t>
            </w: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100" w:right="210" w:rightChars="100"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>本人和家属代表承诺：我们提供的所有医疗救助申请资料真实可靠，信息准确，无虚构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 w:bidi="ar-SA"/>
              </w:rPr>
              <w:t>、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瞒报或漏报成分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>；不以相同的病历资料、住院发票、结算单重复申请医疗救助；不以虚假身份申请医疗救助。否则愿意退还全部的医疗救助资金并承担相关法律责任，特此承诺。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宋体" w:eastAsia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申请人（签字）：                  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left="200" w:leftChars="50" w:right="105" w:rightChars="50" w:hanging="95" w:firstLineChars="0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  <w:t>村（社区）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left="200" w:leftChars="50" w:right="105" w:rightChars="50" w:hanging="95" w:firstLineChars="0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  <w:t>意见</w:t>
            </w: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widowControl w:val="0"/>
              <w:ind w:firstLine="240" w:firstLineChars="10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</w:p>
          <w:p>
            <w:pPr>
              <w:widowControl w:val="0"/>
              <w:ind w:firstLine="240" w:firstLineChars="10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</w:p>
          <w:p>
            <w:pPr>
              <w:widowControl w:val="0"/>
              <w:ind w:firstLine="240" w:firstLineChars="10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负责人（签字）：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>年 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200" w:leftChars="50" w:right="105" w:rightChars="50" w:hanging="95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  <w:t>乡镇（街道）参保单位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200" w:leftChars="50" w:right="105" w:rightChars="50" w:hanging="95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  <w:t>意   见</w:t>
            </w: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</w:p>
          <w:p>
            <w:pPr>
              <w:widowControl w:val="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</w:p>
          <w:p>
            <w:pPr>
              <w:widowControl w:val="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</w:p>
          <w:p>
            <w:pPr>
              <w:widowControl w:val="0"/>
              <w:ind w:firstLine="240" w:firstLineChars="10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</w:p>
          <w:p>
            <w:pPr>
              <w:widowControl w:val="0"/>
              <w:ind w:firstLine="240" w:firstLineChars="10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负责人（签字）：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>年 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right="105" w:rightChars="50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  <w:t>区县医保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right="105" w:rightChars="50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pacing w:val="-6"/>
                <w:sz w:val="22"/>
                <w:szCs w:val="22"/>
                <w:lang w:val="en-US" w:eastAsia="zh-CN" w:bidi="ar-SA"/>
              </w:rPr>
              <w:t>部门意见</w:t>
            </w:r>
          </w:p>
        </w:tc>
        <w:tc>
          <w:tcPr>
            <w:tcW w:w="8323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720" w:firstLineChars="30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经审核，该救助对象政策范围内自付¥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元，医疗救助金额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¥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240" w:firstLineChars="10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经办人（签字）：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1200" w:firstLineChars="50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年    月    日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  <w:t>年     月    日（公章）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  <w:lang w:val="en-US" w:eastAsia="zh-CN"/>
        </w:rPr>
        <w:t>备注：1.此表为第三类救助对象、再救助对象本人或代理人填写；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 w:bidi="ar-SA"/>
        </w:rPr>
        <w:t>申请救助需提供身份证或户口簿原件及复印件（委托他人办理申请的，同时提供受委托人的身份证或户口簿原件及复印件）、银行卡复印件、当年度疾病诊断书或病史证明材料、相关医疗机构出具的当年度医疗费用结算清单、转诊证明等能够证明合规医疗费用的有效凭证等。</w:t>
      </w:r>
    </w:p>
    <w:p>
      <w:pP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 w:bidi="ar-SA"/>
        </w:rPr>
        <w:br w:type="page"/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</w:p>
    <w:p>
      <w:pPr>
        <w:tabs>
          <w:tab w:val="left" w:pos="750"/>
        </w:tabs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常德市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县（区、市）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第三类救助对象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（再救助对象）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家庭经济状况核对授权书</w:t>
      </w:r>
    </w:p>
    <w:p>
      <w:pPr>
        <w:tabs>
          <w:tab w:val="left" w:pos="750"/>
        </w:tabs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200"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hAnsi="黑体" w:eastAsia="仿宋_GB2312" w:cs="宋体"/>
          <w:color w:val="auto"/>
          <w:sz w:val="28"/>
          <w:szCs w:val="28"/>
        </w:rPr>
        <w:t>姓名</w:t>
      </w:r>
      <w:r>
        <w:rPr>
          <w:rFonts w:hint="eastAsia" w:ascii="仿宋_GB2312" w:hAnsi="仿宋_GB2312" w:eastAsia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，因</w:t>
      </w:r>
      <w:r>
        <w:rPr>
          <w:rFonts w:hint="eastAsia" w:ascii="宋体" w:hAnsi="宋体" w:eastAsia="仿宋_GB2312" w:cs="宋体"/>
          <w:color w:val="auto"/>
          <w:sz w:val="28"/>
          <w:szCs w:val="28"/>
        </w:rPr>
        <w:t>家庭经济困难，医疗费用过高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需要申请医疗救助。本人及共同生活的家庭成员授权医疗救助审核、审批机关及其指定的收入核对机构对本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人及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家庭成员（含法定赡、抚、扶养关系成员）的收入和家庭财产情况相关信息进行核对，包括但不限于入户调查和到医疗保障、公安、人力资源社会保障、住房城乡建设、交通、市场监管、税务、自然资源和规划、银保监、住房公积金中心、银行、保险、证券等部门、机构进行核查和信息比对。</w:t>
      </w:r>
    </w:p>
    <w:tbl>
      <w:tblPr>
        <w:tblStyle w:val="9"/>
        <w:tblW w:w="0" w:type="auto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3889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授权人姓名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签名（按捺指模）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before="200" w:line="560" w:lineRule="exact"/>
        <w:rPr>
          <w:rFonts w:hint="eastAsia" w:ascii="仿宋_GB2312" w:hAnsi="仿宋_GB2312" w:eastAsia="仿宋_GB2312"/>
          <w:color w:val="auto"/>
          <w:sz w:val="24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/>
          <w:color w:val="auto"/>
          <w:sz w:val="24"/>
        </w:rPr>
        <w:t>授权时间：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24"/>
        </w:rPr>
        <w:t xml:space="preserve">   年  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24"/>
        </w:rPr>
        <w:t xml:space="preserve"> 月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24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00" w:line="400" w:lineRule="exact"/>
        <w:textAlignment w:val="auto"/>
        <w:rPr>
          <w:rFonts w:hint="eastAsia" w:ascii="仿宋_GB2312" w:eastAsia="仿宋_GB2312" w:cs="仿宋_GB2312"/>
          <w:color w:val="auto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hAnsi="仿宋_GB2312" w:eastAsia="仿宋_GB2312"/>
          <w:color w:val="auto"/>
          <w:sz w:val="24"/>
        </w:rPr>
        <w:t xml:space="preserve">  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乡</w:t>
      </w:r>
      <w:r>
        <w:rPr>
          <w:rFonts w:hint="eastAsia" w:ascii="仿宋_GB2312" w:hAnsi="仿宋_GB2312" w:eastAsia="仿宋_GB2312"/>
          <w:color w:val="auto"/>
          <w:sz w:val="24"/>
        </w:rPr>
        <w:t>镇（街道）经办人员签字：</w:t>
      </w:r>
      <w:r>
        <w:rPr>
          <w:rFonts w:hint="eastAsia" w:ascii="仿宋_GB2312" w:eastAsia="仿宋_GB2312" w:cs="仿宋_GB2312"/>
          <w:color w:val="auto"/>
          <w:sz w:val="24"/>
          <w:szCs w:val="24"/>
          <w:u w:val="singl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12" w:afterLines="68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注：有民事行为能力的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color w:val="auto"/>
          <w:sz w:val="24"/>
        </w:rPr>
        <w:t>救助申请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对象及家庭成员</w:t>
      </w:r>
      <w:r>
        <w:rPr>
          <w:rFonts w:hint="eastAsia" w:ascii="仿宋_GB2312" w:hAnsi="仿宋_GB2312" w:eastAsia="仿宋_GB2312" w:cs="仿宋_GB2312"/>
          <w:color w:val="auto"/>
          <w:sz w:val="24"/>
        </w:rPr>
        <w:t>应当由本人签字并按捺指纹，无民事行为能力的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color w:val="auto"/>
          <w:sz w:val="24"/>
        </w:rPr>
        <w:t>救助申请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对象及家庭成员</w:t>
      </w:r>
      <w:r>
        <w:rPr>
          <w:rFonts w:hint="eastAsia" w:ascii="仿宋_GB2312" w:hAnsi="仿宋_GB2312" w:eastAsia="仿宋_GB2312" w:cs="仿宋_GB2312"/>
          <w:color w:val="auto"/>
          <w:sz w:val="24"/>
        </w:rPr>
        <w:t>应当由监护人签字并按捺指纹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7348855</wp:posOffset>
                </wp:positionV>
                <wp:extent cx="555498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498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05pt;margin-top:578.65pt;height:0.05pt;width:437.4pt;z-index:251660288;mso-width-relative:page;mso-height-relative:page;" filled="f" stroked="t" coordsize="21600,21600" o:gfxdata="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6SsJdcAAAALAQAADwAAAAAAAAABACAAAAAiAAAAZHJzL2Rv&#10;d25yZXYueG1sUEsBAhQAFAAAAAgAh07iQHqINOICAgAA/gMAAA4AAAAAAAAAAQAgAAAAJgEAAGRy&#10;cy9lMm9Eb2MueG1sUEsFBgAAAAAGAAYAWQEAAJo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4"/>
        </w:rPr>
        <w:t>授权人需提供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身份证复印件。</w:t>
      </w:r>
    </w:p>
    <w:p>
      <w:pPr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br w:type="page"/>
      </w:r>
    </w:p>
    <w:p>
      <w:pPr>
        <w:pStyle w:val="2"/>
        <w:rPr>
          <w:rFonts w:hint="eastAsia"/>
        </w:rPr>
      </w:pPr>
    </w:p>
    <w:p>
      <w:pPr>
        <w:tabs>
          <w:tab w:val="left" w:pos="75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3：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县（区、市）第三类救助对象（再救助对象）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身份认定表</w:t>
      </w:r>
    </w:p>
    <w:p>
      <w:pPr>
        <w:pStyle w:val="2"/>
        <w:rPr>
          <w:rFonts w:hint="eastAsia"/>
          <w:color w:val="auto"/>
        </w:rPr>
      </w:pPr>
    </w:p>
    <w:tbl>
      <w:tblPr>
        <w:tblStyle w:val="9"/>
        <w:tblW w:w="100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34"/>
        <w:gridCol w:w="1133"/>
        <w:gridCol w:w="446"/>
        <w:gridCol w:w="724"/>
        <w:gridCol w:w="1122"/>
        <w:gridCol w:w="234"/>
        <w:gridCol w:w="1288"/>
        <w:gridCol w:w="1285"/>
        <w:gridCol w:w="1083"/>
        <w:gridCol w:w="1119"/>
        <w:gridCol w:w="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76" w:hRule="atLeast"/>
          <w:jc w:val="center"/>
        </w:trPr>
        <w:tc>
          <w:tcPr>
            <w:tcW w:w="100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申请所在</w:t>
            </w:r>
            <w:r>
              <w:rPr>
                <w:rFonts w:hint="eastAsia"/>
                <w:color w:val="auto"/>
                <w:lang w:val="en-US" w:eastAsia="zh-CN"/>
              </w:rPr>
              <w:t>乡镇</w:t>
            </w:r>
            <w:r>
              <w:rPr>
                <w:rFonts w:hint="eastAsia"/>
                <w:color w:val="auto"/>
              </w:rPr>
              <w:t>（街道）</w:t>
            </w:r>
            <w:r>
              <w:rPr>
                <w:rFonts w:hint="eastAsia"/>
                <w:color w:val="auto"/>
                <w:lang w:val="en-US" w:eastAsia="zh-CN"/>
              </w:rPr>
              <w:t>或</w:t>
            </w:r>
            <w:r>
              <w:rPr>
                <w:rFonts w:hint="eastAsia"/>
                <w:color w:val="auto"/>
                <w:lang w:eastAsia="zh-CN"/>
              </w:rPr>
              <w:t>参保单位</w:t>
            </w:r>
            <w:r>
              <w:rPr>
                <w:rFonts w:hint="eastAsia"/>
                <w:color w:val="auto"/>
              </w:rPr>
              <w:t xml:space="preserve">：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 xml:space="preserve">  人员类别：□第三类救助对象</w:t>
            </w:r>
          </w:p>
          <w:p>
            <w:pPr>
              <w:pStyle w:val="2"/>
              <w:ind w:firstLine="6930" w:firstLineChars="3300"/>
              <w:rPr>
                <w:color w:val="auto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□再救助对象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81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申请人（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Cs w:val="21"/>
              </w:rPr>
              <w:t>救助对象）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3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是否退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役军人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 xml:space="preserve"> 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 xml:space="preserve"> 否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联系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医保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参保地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1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户籍地址</w:t>
            </w:r>
          </w:p>
        </w:tc>
        <w:tc>
          <w:tcPr>
            <w:tcW w:w="84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37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现居住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84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6" w:lineRule="auto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同上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23" w:hRule="atLeast"/>
          <w:jc w:val="center"/>
        </w:trPr>
        <w:tc>
          <w:tcPr>
            <w:tcW w:w="100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方正小标宋简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</w:rPr>
              <w:t>家庭成员基本情况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val="en-US" w:eastAsia="zh-CN"/>
              </w:rPr>
              <w:t>共同生活和非共同生活的法定义务人需逐一如实填写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11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与申请人关系</w:t>
            </w: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就业单位/就读情况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lang w:val="en-US" w:eastAsia="zh-CN"/>
              </w:rPr>
              <w:t>月收入（元）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29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48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57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5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57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98" w:hRule="atLeast"/>
          <w:jc w:val="center"/>
        </w:trPr>
        <w:tc>
          <w:tcPr>
            <w:tcW w:w="15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42" w:hRule="atLeast"/>
          <w:jc w:val="center"/>
        </w:trPr>
        <w:tc>
          <w:tcPr>
            <w:tcW w:w="15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79" w:hRule="atLeast"/>
          <w:jc w:val="center"/>
        </w:trPr>
        <w:tc>
          <w:tcPr>
            <w:tcW w:w="15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133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1"/>
                <w:szCs w:val="21"/>
                <w:lang w:val="en-US" w:eastAsia="zh-CN"/>
              </w:rPr>
              <w:t>家庭可支配收入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家庭成员共有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人，家庭可支配总收入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元</w:t>
            </w:r>
            <w:r>
              <w:rPr>
                <w:rFonts w:hint="eastAsia" w:hAnsi="宋体" w:cs="Times New Roman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人均可支配收入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元：</w:t>
            </w:r>
          </w:p>
          <w:p>
            <w:pPr>
              <w:pStyle w:val="16"/>
              <w:tabs>
                <w:tab w:val="left" w:pos="3711"/>
              </w:tabs>
              <w:ind w:firstLine="105" w:firstLineChars="50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ar-SA"/>
              </w:rPr>
              <w:t>1、工资性收入（实发工资、务工、零工收入等）总计：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ar-SA"/>
              </w:rPr>
              <w:t>元；</w:t>
            </w:r>
          </w:p>
          <w:p>
            <w:pPr>
              <w:pStyle w:val="16"/>
              <w:tabs>
                <w:tab w:val="left" w:pos="3711"/>
              </w:tabs>
              <w:ind w:firstLine="105" w:firstLineChars="50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ar-SA"/>
              </w:rPr>
              <w:t>2、经营性净收入（农、林、牧、渔；工业、服务业收入等）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 w:bidi="ar-SA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 w:bidi="ar-SA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bidi="ar-SA"/>
              </w:rPr>
              <w:t>；</w:t>
            </w:r>
          </w:p>
          <w:p>
            <w:pPr>
              <w:widowControl/>
              <w:spacing w:line="300" w:lineRule="exact"/>
              <w:ind w:firstLine="105" w:firstLineChars="5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3、财产性净收入（利息、保险、红利、承包土地经营权转让、租金收入等）：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元；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4、转移性净收入（养老金、退休金、赡抚养费、政策性生产生活补助等）：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1"/>
                <w:szCs w:val="21"/>
              </w:rPr>
              <w:t>家庭财产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972" w:type="dxa"/>
            <w:gridSpan w:val="11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1、住房：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套，购买时间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；商铺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间，位于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，租金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元；         2、车辆：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辆，品牌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，购买时间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；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3、银行存款、储蓄性保险、股票等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元</w:t>
            </w:r>
          </w:p>
          <w:p>
            <w:pPr>
              <w:widowControl/>
              <w:spacing w:line="380" w:lineRule="exact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4、其他财产：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</w:rPr>
              <w:t>治疗费用情况</w:t>
            </w:r>
          </w:p>
        </w:tc>
        <w:tc>
          <w:tcPr>
            <w:tcW w:w="8972" w:type="dxa"/>
            <w:gridSpan w:val="11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1、住院医疗总费用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元，政策范围内个人负担住院费用总金额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元；                                                                              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2、特殊病种门诊或重特大疾病门诊总费用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元，政策范围内个人负担费用总金额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 元；                                     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3、年度医疗费用总金额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元，政策范围内个人自付费用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元，总费用个人自付费用总金额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元。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lang w:val="en-US" w:eastAsia="zh-CN"/>
              </w:rPr>
              <w:t>县级民政（乡村振兴）部门</w:t>
            </w:r>
          </w:p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972" w:type="dxa"/>
            <w:gridSpan w:val="11"/>
            <w:noWrap w:val="0"/>
            <w:vAlign w:val="top"/>
          </w:tcPr>
          <w:p>
            <w:pPr>
              <w:widowControl/>
              <w:spacing w:line="300" w:lineRule="exact"/>
              <w:ind w:firstLine="735" w:firstLineChars="3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735" w:firstLineChars="35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经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核对</w:t>
            </w:r>
            <w:r>
              <w:rPr>
                <w:color w:val="auto"/>
                <w:sz w:val="21"/>
                <w:szCs w:val="21"/>
              </w:rPr>
              <w:t>，申请人</w:t>
            </w:r>
            <w:r>
              <w:rPr>
                <w:rFonts w:hint="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>家庭经济状况符合</w:t>
            </w:r>
            <w:r>
              <w:rPr>
                <w:color w:val="auto"/>
                <w:sz w:val="21"/>
                <w:szCs w:val="21"/>
              </w:rPr>
              <w:t>第三类救助对象认定标准第一款规定，建议按政策给予救助。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color w:val="auto"/>
                <w:sz w:val="21"/>
                <w:szCs w:val="21"/>
              </w:rPr>
              <w:t>经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核对</w:t>
            </w:r>
            <w:r>
              <w:rPr>
                <w:color w:val="auto"/>
                <w:sz w:val="21"/>
                <w:szCs w:val="21"/>
              </w:rPr>
              <w:t>，申请人</w:t>
            </w:r>
            <w:r>
              <w:rPr>
                <w:rFonts w:hint="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>家庭经济状况符合</w:t>
            </w:r>
            <w:r>
              <w:rPr>
                <w:color w:val="auto"/>
                <w:sz w:val="21"/>
                <w:szCs w:val="21"/>
              </w:rPr>
              <w:t>第三类救助对象认定标准第二款规定，建议按政策给予救助。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经办人员（签字）：              负责人（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年   月   日（公章）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       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lang w:val="en-US" w:eastAsia="zh-CN"/>
              </w:rPr>
              <w:t>乡镇（街道或单位）认定意见</w:t>
            </w:r>
          </w:p>
        </w:tc>
        <w:tc>
          <w:tcPr>
            <w:tcW w:w="8972" w:type="dxa"/>
            <w:gridSpan w:val="11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/>
                <w:color w:val="auto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经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入户调查、民政部门核对及公示，</w:t>
            </w:r>
            <w:r>
              <w:rPr>
                <w:color w:val="auto"/>
                <w:sz w:val="21"/>
                <w:szCs w:val="21"/>
              </w:rPr>
              <w:t>申请人</w:t>
            </w:r>
            <w:r>
              <w:rPr>
                <w:rFonts w:hint="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color w:val="auto"/>
                <w:sz w:val="21"/>
                <w:szCs w:val="21"/>
              </w:rPr>
              <w:t>符合第三类救助对象认定标准第一款规定，建议按政策给予救助。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经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入户调查、乡村振兴、民政部门核对及公示</w:t>
            </w:r>
            <w:r>
              <w:rPr>
                <w:color w:val="auto"/>
                <w:sz w:val="21"/>
                <w:szCs w:val="21"/>
              </w:rPr>
              <w:t>，申请人</w:t>
            </w:r>
            <w:r>
              <w:rPr>
                <w:rFonts w:hint="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color w:val="auto"/>
                <w:sz w:val="21"/>
                <w:szCs w:val="21"/>
              </w:rPr>
              <w:t>符合第三类救助对象认定标准第二款规定，建议按政策给予救助。</w:t>
            </w:r>
          </w:p>
          <w:p>
            <w:pPr>
              <w:widowControl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经办人员（签字）：              负责人（</w:t>
            </w:r>
            <w:r>
              <w:rPr>
                <w:rFonts w:hint="eastAsia"/>
                <w:color w:val="auto"/>
                <w:sz w:val="21"/>
                <w:szCs w:val="21"/>
              </w:rPr>
              <w:t>签字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：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年   月   日（公章）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napToGrid w:val="0"/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附件4：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居民家庭经济状况查询委托书</w:t>
      </w: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  <w:t>民政局：</w:t>
      </w:r>
    </w:p>
    <w:p>
      <w:pPr>
        <w:ind w:firstLine="708" w:firstLineChars="200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  <w:t>我辖区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  <w:t>人（身份证号码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  <w:t>）（委托查询名册附后）向我单位申请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  <w:t>社会救助。经我单位查明，本批次申请对象已经户主及全体家庭成员授权，同意进行居民家庭经济状况核对属实，按照《社会救助暂行办法》相关规定，符合查询条件。为准确认定救助对象，特委托你单位查询其家庭经济状况，所产生的法律后果由我单位承担。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</w:pPr>
    </w:p>
    <w:p>
      <w:pPr>
        <w:pStyle w:val="2"/>
        <w:wordWrap w:val="0"/>
        <w:jc w:val="right"/>
        <w:rPr>
          <w:rFonts w:hint="default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  <w:t xml:space="preserve">负责人签字：    </w:t>
      </w:r>
    </w:p>
    <w:p>
      <w:pPr>
        <w:pStyle w:val="3"/>
        <w:wordWrap w:val="0"/>
        <w:ind w:left="0" w:leftChars="0" w:firstLine="0" w:firstLineChars="0"/>
        <w:jc w:val="right"/>
        <w:rPr>
          <w:rFonts w:hint="default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  <w:t xml:space="preserve">（委托单位公章）   </w:t>
      </w:r>
    </w:p>
    <w:p>
      <w:pPr>
        <w:tabs>
          <w:tab w:val="left" w:pos="750"/>
        </w:tabs>
        <w:wordWrap w:val="0"/>
        <w:spacing w:line="560" w:lineRule="exact"/>
        <w:jc w:val="righ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年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</w:t>
      </w:r>
    </w:p>
    <w:p>
      <w:pPr>
        <w:rPr>
          <w:rFonts w:hint="default"/>
          <w:color w:val="auto"/>
          <w:lang w:val="en-US" w:eastAsia="zh-CN"/>
        </w:rPr>
      </w:pPr>
    </w:p>
    <w:p>
      <w:pPr>
        <w:widowControl/>
        <w:snapToGrid w:val="0"/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napToGrid w:val="0"/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/>
          <w:color w:val="auto"/>
        </w:rPr>
      </w:pPr>
    </w:p>
    <w:p>
      <w:pPr>
        <w:widowControl/>
        <w:snapToGrid w:val="0"/>
        <w:spacing w:line="52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5：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县（区、市）不符合第三类救助对象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（再救助对象）认定条件的告知书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32"/>
          <w:szCs w:val="32"/>
        </w:rPr>
        <w:t>先生/女士：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您于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日向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auto"/>
          <w:sz w:val="32"/>
          <w:szCs w:val="32"/>
        </w:rPr>
        <w:t>提交医疗救助申请，经审核，根据《常德市医疗救助实施细则》、《常德市第三类医疗救助对象认定办法（试行）》等相关文件规定，您因：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□个人负担的医疗费用不符合相关规定；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□所提交的资料有误，具体表现为：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其他原因，具体为：</w:t>
      </w:r>
    </w:p>
    <w:p>
      <w:pPr>
        <w:pStyle w:val="2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不符合医疗救助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对象认定</w:t>
      </w:r>
      <w:r>
        <w:rPr>
          <w:rFonts w:hint="eastAsia" w:ascii="仿宋" w:hAnsi="仿宋" w:eastAsia="仿宋"/>
          <w:color w:val="auto"/>
          <w:sz w:val="32"/>
          <w:szCs w:val="32"/>
        </w:rPr>
        <w:t>条件，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特此函告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color w:val="auto"/>
          <w:sz w:val="32"/>
          <w:szCs w:val="32"/>
        </w:rPr>
        <w:t>本告知书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有异议</w:t>
      </w:r>
      <w:r>
        <w:rPr>
          <w:rFonts w:hint="eastAsia" w:ascii="仿宋" w:hAnsi="仿宋" w:eastAsia="仿宋"/>
          <w:color w:val="auto"/>
          <w:sz w:val="32"/>
          <w:szCs w:val="32"/>
        </w:rPr>
        <w:t>，可自收到本告知书之日起15日内向本单位提出复查申请。</w:t>
      </w:r>
    </w:p>
    <w:p>
      <w:pPr>
        <w:jc w:val="righ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tabs>
          <w:tab w:val="left" w:pos="750"/>
        </w:tabs>
        <w:spacing w:line="560" w:lineRule="exact"/>
        <w:jc w:val="righ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乡镇（街道或单位）</w:t>
      </w:r>
    </w:p>
    <w:p>
      <w:pPr>
        <w:tabs>
          <w:tab w:val="left" w:pos="750"/>
        </w:tabs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年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日  </w:t>
      </w:r>
    </w:p>
    <w:p>
      <w:pPr>
        <w:tabs>
          <w:tab w:val="left" w:pos="750"/>
        </w:tabs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rPr>
          <w:rFonts w:hint="eastAsia"/>
          <w:color w:val="auto"/>
        </w:rPr>
      </w:pPr>
    </w:p>
    <w:p>
      <w:pPr>
        <w:widowControl/>
        <w:snapToGrid w:val="0"/>
        <w:spacing w:line="52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县（区、市）第三类救助对象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（再救助对象）认定情况公示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根据《常德市人民政府办公室关于印发&lt;常德市医疗救助实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lang w:val="en-US" w:eastAsia="zh-CN"/>
        </w:rPr>
        <w:t>施细则&gt;的通知》（常政办发〔2021〕25号）、《常德市第三类医疗救助对象认定办法（试行）》要求，现将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lang w:val="en-US" w:eastAsia="zh-CN"/>
        </w:rPr>
        <w:t>乡镇（街道或单位）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lang w:val="en-US" w:eastAsia="zh-CN"/>
        </w:rPr>
        <w:t>村（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none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lang w:val="en-US" w:eastAsia="zh-CN"/>
        </w:rPr>
        <w:t>）符合第三类医疗救助对象（再救助对象）申请条件的人员基本情况进行公示，公示期为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日（公示期为3日），请社会予以监督，如有异议，请于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日前向我单位反映。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举报受理单位：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乡镇（街道或单位）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受理举报电话：0736-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10"/>
        <w:tblW w:w="8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750"/>
        <w:gridCol w:w="2230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救助类别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医疗总费用（元）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个人负担费用（元）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4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7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04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7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04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7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50"/>
        </w:tabs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tabs>
          <w:tab w:val="left" w:pos="750"/>
        </w:tabs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乡镇（街道或单位）</w:t>
      </w:r>
    </w:p>
    <w:p>
      <w:pPr>
        <w:tabs>
          <w:tab w:val="left" w:pos="750"/>
        </w:tabs>
        <w:wordWrap w:val="0"/>
        <w:spacing w:line="560" w:lineRule="exact"/>
        <w:jc w:val="righ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年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</w:p>
    <w:p>
      <w:pPr>
        <w:tabs>
          <w:tab w:val="left" w:pos="75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75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napToGrid w:val="0"/>
        <w:spacing w:line="52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7：</w:t>
      </w:r>
    </w:p>
    <w:p>
      <w:pPr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县（区、市）医疗保障局医疗救助（再救助）申请不予批准告知书</w:t>
      </w:r>
    </w:p>
    <w:p>
      <w:pP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32"/>
          <w:szCs w:val="32"/>
        </w:rPr>
        <w:t>先生/女士：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/>
          <w:color w:val="auto"/>
          <w:sz w:val="32"/>
          <w:szCs w:val="32"/>
        </w:rPr>
        <w:t>于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收到您申请</w:t>
      </w:r>
      <w:r>
        <w:rPr>
          <w:rFonts w:hint="eastAsia" w:ascii="仿宋" w:hAnsi="仿宋" w:eastAsia="仿宋"/>
          <w:color w:val="auto"/>
          <w:sz w:val="32"/>
          <w:szCs w:val="32"/>
        </w:rPr>
        <w:t>医疗救助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的相关资料</w:t>
      </w:r>
      <w:r>
        <w:rPr>
          <w:rFonts w:hint="eastAsia" w:ascii="仿宋" w:hAnsi="仿宋" w:eastAsia="仿宋"/>
          <w:color w:val="auto"/>
          <w:sz w:val="32"/>
          <w:szCs w:val="32"/>
        </w:rPr>
        <w:t>，经审核，您因：</w:t>
      </w:r>
    </w:p>
    <w:p>
      <w:pPr>
        <w:pStyle w:val="3"/>
        <w:ind w:left="0" w:leftChars="0" w:firstLine="0" w:firstLineChars="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不符合</w:t>
      </w:r>
      <w:r>
        <w:rPr>
          <w:rFonts w:hint="eastAsia" w:ascii="仿宋" w:hAnsi="仿宋" w:eastAsia="仿宋"/>
          <w:color w:val="auto"/>
          <w:sz w:val="32"/>
          <w:szCs w:val="32"/>
        </w:rPr>
        <w:t>《常德市医疗救助实施细则》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</w:rPr>
        <w:t>《常德市第三类医疗救助对象认定办法（试行）》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）第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条</w:t>
      </w:r>
      <w:r>
        <w:rPr>
          <w:rFonts w:hint="eastAsia" w:ascii="仿宋" w:hAnsi="仿宋" w:eastAsia="仿宋"/>
          <w:color w:val="auto"/>
          <w:sz w:val="32"/>
          <w:szCs w:val="32"/>
        </w:rPr>
        <w:t>规定，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决定不予批准医疗救助，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特此函告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对本决定有异议</w:t>
      </w:r>
      <w:r>
        <w:rPr>
          <w:rFonts w:hint="eastAsia" w:ascii="仿宋" w:hAnsi="仿宋" w:eastAsia="仿宋"/>
          <w:color w:val="auto"/>
          <w:sz w:val="32"/>
          <w:szCs w:val="32"/>
        </w:rPr>
        <w:t>，可自收到本告知书之日起15日内向本单位提出复查申请。</w:t>
      </w:r>
    </w:p>
    <w:p>
      <w:pPr>
        <w:jc w:val="righ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</w:pPr>
    </w:p>
    <w:p>
      <w:pPr>
        <w:tabs>
          <w:tab w:val="left" w:pos="750"/>
        </w:tabs>
        <w:spacing w:line="560" w:lineRule="exact"/>
        <w:jc w:val="right"/>
        <w:rPr>
          <w:rFonts w:hint="default" w:ascii="仿宋" w:hAnsi="仿宋" w:eastAsia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县（区、市）医疗保障局</w:t>
      </w:r>
    </w:p>
    <w:p>
      <w:pPr>
        <w:tabs>
          <w:tab w:val="left" w:pos="750"/>
        </w:tabs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年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日  </w:t>
      </w:r>
    </w:p>
    <w:p>
      <w:pPr>
        <w:tabs>
          <w:tab w:val="left" w:pos="75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75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75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750"/>
        </w:tabs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县（区、市）第三类救助对象（再救助对象）</w:t>
      </w:r>
    </w:p>
    <w:p>
      <w:pPr>
        <w:tabs>
          <w:tab w:val="left" w:pos="7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医疗救助待遇享受情况公示</w:t>
      </w:r>
    </w:p>
    <w:p>
      <w:pPr>
        <w:pStyle w:val="2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auto"/>
          <w:spacing w:val="-11"/>
          <w:kern w:val="0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Cs/>
          <w:color w:val="auto"/>
          <w:spacing w:val="-11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bCs/>
          <w:color w:val="auto"/>
          <w:spacing w:val="-11"/>
          <w:kern w:val="0"/>
          <w:sz w:val="32"/>
          <w:szCs w:val="32"/>
          <w:lang w:val="en-US" w:eastAsia="zh-CN"/>
        </w:rPr>
        <w:t>年第</w:t>
      </w:r>
      <w:r>
        <w:rPr>
          <w:rFonts w:hint="eastAsia" w:ascii="楷体" w:hAnsi="楷体" w:eastAsia="楷体" w:cs="楷体"/>
          <w:bCs/>
          <w:color w:val="auto"/>
          <w:spacing w:val="-11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color w:val="auto"/>
          <w:spacing w:val="-11"/>
          <w:kern w:val="0"/>
          <w:sz w:val="32"/>
          <w:szCs w:val="32"/>
          <w:lang w:val="en-US" w:eastAsia="zh-CN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根据《常德市人民政府办公室关于印发&lt;常德市医疗救助实施细则&gt;的通知》（常政办发〔2021〕25号）要求，现将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季度到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乡镇（街道）或单位申请医疗救助人员享受待遇情况进行公示，公示期为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公示期为5个工作日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），请社会予以监督，如有异议，请于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日前向我单位反映。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举报受理：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乡镇（街道或单位）  0736-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县医疗保障局        0736-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10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678"/>
        <w:gridCol w:w="2096"/>
        <w:gridCol w:w="2216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救助类别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医疗总费用（元）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个人负担费用（元）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医疗救助金额（元）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32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32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32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32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color w:val="auto"/>
          <w:sz w:val="32"/>
          <w:szCs w:val="32"/>
        </w:rPr>
      </w:pPr>
    </w:p>
    <w:p>
      <w:pPr>
        <w:tabs>
          <w:tab w:val="left" w:pos="750"/>
        </w:tabs>
        <w:wordWrap w:val="0"/>
        <w:spacing w:line="560" w:lineRule="exact"/>
        <w:jc w:val="right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乡镇（街道或单位）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年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1701" w:right="1417" w:bottom="1417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YjQxMDE0NmY0NjkxNDJkNWMwNDdhZDAwMWYyMDYifQ=="/>
  </w:docVars>
  <w:rsids>
    <w:rsidRoot w:val="0002098D"/>
    <w:rsid w:val="00001253"/>
    <w:rsid w:val="000021EE"/>
    <w:rsid w:val="00010BD0"/>
    <w:rsid w:val="00011DA2"/>
    <w:rsid w:val="00012B80"/>
    <w:rsid w:val="00015506"/>
    <w:rsid w:val="000205DD"/>
    <w:rsid w:val="0002098D"/>
    <w:rsid w:val="000209E1"/>
    <w:rsid w:val="0002192E"/>
    <w:rsid w:val="00030310"/>
    <w:rsid w:val="000322C1"/>
    <w:rsid w:val="00035CAA"/>
    <w:rsid w:val="0003606F"/>
    <w:rsid w:val="00036244"/>
    <w:rsid w:val="0004163E"/>
    <w:rsid w:val="00043A9B"/>
    <w:rsid w:val="0004708E"/>
    <w:rsid w:val="00047CF2"/>
    <w:rsid w:val="00047ED0"/>
    <w:rsid w:val="000544E8"/>
    <w:rsid w:val="0005765A"/>
    <w:rsid w:val="00063034"/>
    <w:rsid w:val="00064029"/>
    <w:rsid w:val="00064F69"/>
    <w:rsid w:val="00064F9D"/>
    <w:rsid w:val="00065188"/>
    <w:rsid w:val="0006527C"/>
    <w:rsid w:val="000739D4"/>
    <w:rsid w:val="000752B5"/>
    <w:rsid w:val="000776DC"/>
    <w:rsid w:val="00083B5C"/>
    <w:rsid w:val="00084E82"/>
    <w:rsid w:val="00085D40"/>
    <w:rsid w:val="00092562"/>
    <w:rsid w:val="000B175D"/>
    <w:rsid w:val="000B2B96"/>
    <w:rsid w:val="000B44A0"/>
    <w:rsid w:val="000B47C9"/>
    <w:rsid w:val="000D36B0"/>
    <w:rsid w:val="000F358B"/>
    <w:rsid w:val="000F5BF9"/>
    <w:rsid w:val="00103BA8"/>
    <w:rsid w:val="00103DCF"/>
    <w:rsid w:val="0010423C"/>
    <w:rsid w:val="00110C17"/>
    <w:rsid w:val="00111334"/>
    <w:rsid w:val="00113414"/>
    <w:rsid w:val="00122FBD"/>
    <w:rsid w:val="00124649"/>
    <w:rsid w:val="00124E3B"/>
    <w:rsid w:val="00125508"/>
    <w:rsid w:val="00125AFC"/>
    <w:rsid w:val="001312DE"/>
    <w:rsid w:val="00132A33"/>
    <w:rsid w:val="00135289"/>
    <w:rsid w:val="001361BB"/>
    <w:rsid w:val="00141950"/>
    <w:rsid w:val="00142177"/>
    <w:rsid w:val="001421C5"/>
    <w:rsid w:val="0014325A"/>
    <w:rsid w:val="00144E89"/>
    <w:rsid w:val="00147EFE"/>
    <w:rsid w:val="00160243"/>
    <w:rsid w:val="00160552"/>
    <w:rsid w:val="00167142"/>
    <w:rsid w:val="00167C1F"/>
    <w:rsid w:val="00174095"/>
    <w:rsid w:val="0017457E"/>
    <w:rsid w:val="001831D6"/>
    <w:rsid w:val="001866F1"/>
    <w:rsid w:val="00192A3C"/>
    <w:rsid w:val="001969F8"/>
    <w:rsid w:val="001A123F"/>
    <w:rsid w:val="001A2969"/>
    <w:rsid w:val="001A5371"/>
    <w:rsid w:val="001A5637"/>
    <w:rsid w:val="001A58FB"/>
    <w:rsid w:val="001A65A3"/>
    <w:rsid w:val="001A7E00"/>
    <w:rsid w:val="001B3C4D"/>
    <w:rsid w:val="001B449B"/>
    <w:rsid w:val="001B4D88"/>
    <w:rsid w:val="001B7F27"/>
    <w:rsid w:val="001C2B05"/>
    <w:rsid w:val="001C458E"/>
    <w:rsid w:val="001D0D34"/>
    <w:rsid w:val="001E1356"/>
    <w:rsid w:val="001E187A"/>
    <w:rsid w:val="001E1C7C"/>
    <w:rsid w:val="001E263C"/>
    <w:rsid w:val="001E5E5C"/>
    <w:rsid w:val="001E6FDA"/>
    <w:rsid w:val="001F03B3"/>
    <w:rsid w:val="001F071D"/>
    <w:rsid w:val="001F1CB8"/>
    <w:rsid w:val="001F1E7D"/>
    <w:rsid w:val="001F5E84"/>
    <w:rsid w:val="00203D71"/>
    <w:rsid w:val="00205CBD"/>
    <w:rsid w:val="00206484"/>
    <w:rsid w:val="002065C4"/>
    <w:rsid w:val="0022088B"/>
    <w:rsid w:val="00221268"/>
    <w:rsid w:val="00222309"/>
    <w:rsid w:val="00224272"/>
    <w:rsid w:val="00227062"/>
    <w:rsid w:val="00235B73"/>
    <w:rsid w:val="00237DA0"/>
    <w:rsid w:val="00241D69"/>
    <w:rsid w:val="00244FE5"/>
    <w:rsid w:val="00246820"/>
    <w:rsid w:val="00247D76"/>
    <w:rsid w:val="00254350"/>
    <w:rsid w:val="002628C5"/>
    <w:rsid w:val="00262F10"/>
    <w:rsid w:val="00263279"/>
    <w:rsid w:val="00263407"/>
    <w:rsid w:val="00267394"/>
    <w:rsid w:val="00270E70"/>
    <w:rsid w:val="00271A61"/>
    <w:rsid w:val="002724D3"/>
    <w:rsid w:val="00272947"/>
    <w:rsid w:val="002742C9"/>
    <w:rsid w:val="002829C3"/>
    <w:rsid w:val="00290CCE"/>
    <w:rsid w:val="00290E79"/>
    <w:rsid w:val="00295359"/>
    <w:rsid w:val="002A4C14"/>
    <w:rsid w:val="002A7295"/>
    <w:rsid w:val="002B4828"/>
    <w:rsid w:val="002C0385"/>
    <w:rsid w:val="002C15C2"/>
    <w:rsid w:val="002C2CE5"/>
    <w:rsid w:val="002C41FB"/>
    <w:rsid w:val="002D1D4A"/>
    <w:rsid w:val="002E7225"/>
    <w:rsid w:val="002F15E1"/>
    <w:rsid w:val="002F37CF"/>
    <w:rsid w:val="002F46CB"/>
    <w:rsid w:val="002F48B7"/>
    <w:rsid w:val="00311B55"/>
    <w:rsid w:val="003143DE"/>
    <w:rsid w:val="00316A88"/>
    <w:rsid w:val="00326139"/>
    <w:rsid w:val="00335193"/>
    <w:rsid w:val="0033603C"/>
    <w:rsid w:val="00336834"/>
    <w:rsid w:val="003377EC"/>
    <w:rsid w:val="00340360"/>
    <w:rsid w:val="0034064D"/>
    <w:rsid w:val="00347B33"/>
    <w:rsid w:val="00350E0E"/>
    <w:rsid w:val="003524BE"/>
    <w:rsid w:val="00355825"/>
    <w:rsid w:val="00364617"/>
    <w:rsid w:val="003646EC"/>
    <w:rsid w:val="0036490D"/>
    <w:rsid w:val="00367B53"/>
    <w:rsid w:val="003701AE"/>
    <w:rsid w:val="003722C9"/>
    <w:rsid w:val="00373E1A"/>
    <w:rsid w:val="003824B7"/>
    <w:rsid w:val="00385894"/>
    <w:rsid w:val="00390A29"/>
    <w:rsid w:val="00393411"/>
    <w:rsid w:val="0039420C"/>
    <w:rsid w:val="00394873"/>
    <w:rsid w:val="00394D8D"/>
    <w:rsid w:val="0039648D"/>
    <w:rsid w:val="00397547"/>
    <w:rsid w:val="00397623"/>
    <w:rsid w:val="003A2AA4"/>
    <w:rsid w:val="003A68B4"/>
    <w:rsid w:val="003B341C"/>
    <w:rsid w:val="003C06B1"/>
    <w:rsid w:val="003C461F"/>
    <w:rsid w:val="003D3349"/>
    <w:rsid w:val="003D33FF"/>
    <w:rsid w:val="003D3F60"/>
    <w:rsid w:val="003F2258"/>
    <w:rsid w:val="0040086C"/>
    <w:rsid w:val="00401875"/>
    <w:rsid w:val="00411861"/>
    <w:rsid w:val="004130D2"/>
    <w:rsid w:val="0042352F"/>
    <w:rsid w:val="00425032"/>
    <w:rsid w:val="00426CAD"/>
    <w:rsid w:val="0043210C"/>
    <w:rsid w:val="00434C66"/>
    <w:rsid w:val="00436FF0"/>
    <w:rsid w:val="004378A7"/>
    <w:rsid w:val="0044386A"/>
    <w:rsid w:val="00447CD0"/>
    <w:rsid w:val="00447F5D"/>
    <w:rsid w:val="00450C27"/>
    <w:rsid w:val="00455B76"/>
    <w:rsid w:val="00455E91"/>
    <w:rsid w:val="00456E17"/>
    <w:rsid w:val="00457A27"/>
    <w:rsid w:val="0047260B"/>
    <w:rsid w:val="0048108D"/>
    <w:rsid w:val="004849DE"/>
    <w:rsid w:val="0048572C"/>
    <w:rsid w:val="00496731"/>
    <w:rsid w:val="00497030"/>
    <w:rsid w:val="004974ED"/>
    <w:rsid w:val="004A3D12"/>
    <w:rsid w:val="004B27F4"/>
    <w:rsid w:val="004B6322"/>
    <w:rsid w:val="004C1D6C"/>
    <w:rsid w:val="004C3580"/>
    <w:rsid w:val="004C48B7"/>
    <w:rsid w:val="004D1540"/>
    <w:rsid w:val="004E0594"/>
    <w:rsid w:val="004E183C"/>
    <w:rsid w:val="004E304D"/>
    <w:rsid w:val="004E54F9"/>
    <w:rsid w:val="004E74DE"/>
    <w:rsid w:val="004E7895"/>
    <w:rsid w:val="004F1983"/>
    <w:rsid w:val="00500903"/>
    <w:rsid w:val="00500A75"/>
    <w:rsid w:val="00511489"/>
    <w:rsid w:val="0051377E"/>
    <w:rsid w:val="0051433C"/>
    <w:rsid w:val="00525345"/>
    <w:rsid w:val="0052765A"/>
    <w:rsid w:val="0053131C"/>
    <w:rsid w:val="00533C49"/>
    <w:rsid w:val="005372A4"/>
    <w:rsid w:val="0053770B"/>
    <w:rsid w:val="00545368"/>
    <w:rsid w:val="00553D2B"/>
    <w:rsid w:val="00557B85"/>
    <w:rsid w:val="00557D54"/>
    <w:rsid w:val="00557F99"/>
    <w:rsid w:val="005637A3"/>
    <w:rsid w:val="005747F8"/>
    <w:rsid w:val="00576A19"/>
    <w:rsid w:val="005772A4"/>
    <w:rsid w:val="00583855"/>
    <w:rsid w:val="005863B4"/>
    <w:rsid w:val="0059019E"/>
    <w:rsid w:val="005923EF"/>
    <w:rsid w:val="00592FD1"/>
    <w:rsid w:val="00594BFD"/>
    <w:rsid w:val="005A24D4"/>
    <w:rsid w:val="005A2C76"/>
    <w:rsid w:val="005A3F8C"/>
    <w:rsid w:val="005A6DBE"/>
    <w:rsid w:val="005B2F2D"/>
    <w:rsid w:val="005C4501"/>
    <w:rsid w:val="005C7038"/>
    <w:rsid w:val="005C7167"/>
    <w:rsid w:val="005D2392"/>
    <w:rsid w:val="005D28A3"/>
    <w:rsid w:val="005D4562"/>
    <w:rsid w:val="005D46F0"/>
    <w:rsid w:val="005D7432"/>
    <w:rsid w:val="005E159D"/>
    <w:rsid w:val="005E2F57"/>
    <w:rsid w:val="005F2BCD"/>
    <w:rsid w:val="005F4EB1"/>
    <w:rsid w:val="0060060A"/>
    <w:rsid w:val="00614730"/>
    <w:rsid w:val="00626670"/>
    <w:rsid w:val="00630323"/>
    <w:rsid w:val="00632417"/>
    <w:rsid w:val="00633795"/>
    <w:rsid w:val="0063539E"/>
    <w:rsid w:val="00636AD5"/>
    <w:rsid w:val="00643E38"/>
    <w:rsid w:val="0064688D"/>
    <w:rsid w:val="00646BDA"/>
    <w:rsid w:val="00646D8F"/>
    <w:rsid w:val="00652C19"/>
    <w:rsid w:val="00653577"/>
    <w:rsid w:val="00654243"/>
    <w:rsid w:val="00654AEE"/>
    <w:rsid w:val="00655E3A"/>
    <w:rsid w:val="006569A3"/>
    <w:rsid w:val="006635FD"/>
    <w:rsid w:val="00667483"/>
    <w:rsid w:val="00671C00"/>
    <w:rsid w:val="00674322"/>
    <w:rsid w:val="00675F0F"/>
    <w:rsid w:val="00675F93"/>
    <w:rsid w:val="006761B1"/>
    <w:rsid w:val="0067738C"/>
    <w:rsid w:val="006777C7"/>
    <w:rsid w:val="00683621"/>
    <w:rsid w:val="00690AF7"/>
    <w:rsid w:val="006935E6"/>
    <w:rsid w:val="00696F45"/>
    <w:rsid w:val="006B3BE1"/>
    <w:rsid w:val="006B3F8E"/>
    <w:rsid w:val="006B6C8E"/>
    <w:rsid w:val="006C00EC"/>
    <w:rsid w:val="006C3E11"/>
    <w:rsid w:val="006C646D"/>
    <w:rsid w:val="006D07DD"/>
    <w:rsid w:val="006D0B0F"/>
    <w:rsid w:val="006D12B3"/>
    <w:rsid w:val="006D1CDB"/>
    <w:rsid w:val="006D6244"/>
    <w:rsid w:val="006E1E28"/>
    <w:rsid w:val="006E3089"/>
    <w:rsid w:val="006E43C3"/>
    <w:rsid w:val="006E4AA5"/>
    <w:rsid w:val="006E6DD0"/>
    <w:rsid w:val="006E7DFA"/>
    <w:rsid w:val="006F5C4B"/>
    <w:rsid w:val="00700A2F"/>
    <w:rsid w:val="00702452"/>
    <w:rsid w:val="007028F6"/>
    <w:rsid w:val="00702B9B"/>
    <w:rsid w:val="00703993"/>
    <w:rsid w:val="00705340"/>
    <w:rsid w:val="0070595A"/>
    <w:rsid w:val="00710D25"/>
    <w:rsid w:val="00713CD9"/>
    <w:rsid w:val="00714104"/>
    <w:rsid w:val="00720BFF"/>
    <w:rsid w:val="0072742D"/>
    <w:rsid w:val="007312DA"/>
    <w:rsid w:val="00737B41"/>
    <w:rsid w:val="0074379D"/>
    <w:rsid w:val="00744AE7"/>
    <w:rsid w:val="00747FC8"/>
    <w:rsid w:val="007515DC"/>
    <w:rsid w:val="00751650"/>
    <w:rsid w:val="00752551"/>
    <w:rsid w:val="0075322D"/>
    <w:rsid w:val="00754A68"/>
    <w:rsid w:val="00755FE6"/>
    <w:rsid w:val="007561D6"/>
    <w:rsid w:val="00757018"/>
    <w:rsid w:val="007619D7"/>
    <w:rsid w:val="0076222E"/>
    <w:rsid w:val="00764A6C"/>
    <w:rsid w:val="0076500A"/>
    <w:rsid w:val="007711E0"/>
    <w:rsid w:val="0077792E"/>
    <w:rsid w:val="0078179E"/>
    <w:rsid w:val="00783162"/>
    <w:rsid w:val="00797317"/>
    <w:rsid w:val="007A1D14"/>
    <w:rsid w:val="007A20B7"/>
    <w:rsid w:val="007A3FAF"/>
    <w:rsid w:val="007A7813"/>
    <w:rsid w:val="007B289B"/>
    <w:rsid w:val="007B2F6B"/>
    <w:rsid w:val="007B71BC"/>
    <w:rsid w:val="007C18EB"/>
    <w:rsid w:val="007D1679"/>
    <w:rsid w:val="007D3931"/>
    <w:rsid w:val="007D48F0"/>
    <w:rsid w:val="007D6695"/>
    <w:rsid w:val="007D70FC"/>
    <w:rsid w:val="007E16B2"/>
    <w:rsid w:val="007E1FFA"/>
    <w:rsid w:val="007E345F"/>
    <w:rsid w:val="007E3C0B"/>
    <w:rsid w:val="007E5BC4"/>
    <w:rsid w:val="007F34B7"/>
    <w:rsid w:val="0080197B"/>
    <w:rsid w:val="0080471D"/>
    <w:rsid w:val="0080612B"/>
    <w:rsid w:val="00811A5D"/>
    <w:rsid w:val="00812B7E"/>
    <w:rsid w:val="008261D4"/>
    <w:rsid w:val="00827EDE"/>
    <w:rsid w:val="00837A05"/>
    <w:rsid w:val="00842055"/>
    <w:rsid w:val="008422A6"/>
    <w:rsid w:val="00846A5B"/>
    <w:rsid w:val="00846F5E"/>
    <w:rsid w:val="00847933"/>
    <w:rsid w:val="00851A73"/>
    <w:rsid w:val="008601D8"/>
    <w:rsid w:val="008743DE"/>
    <w:rsid w:val="008949A4"/>
    <w:rsid w:val="008A2DCF"/>
    <w:rsid w:val="008A417E"/>
    <w:rsid w:val="008A6229"/>
    <w:rsid w:val="008B0D4D"/>
    <w:rsid w:val="008B4C01"/>
    <w:rsid w:val="008B5DC7"/>
    <w:rsid w:val="008B6874"/>
    <w:rsid w:val="008C0B91"/>
    <w:rsid w:val="008C1DE4"/>
    <w:rsid w:val="008C3E63"/>
    <w:rsid w:val="008D0397"/>
    <w:rsid w:val="008D41CB"/>
    <w:rsid w:val="008D56C9"/>
    <w:rsid w:val="008D6FEC"/>
    <w:rsid w:val="008D79CC"/>
    <w:rsid w:val="008E2F12"/>
    <w:rsid w:val="008E5D65"/>
    <w:rsid w:val="008E609A"/>
    <w:rsid w:val="008E697E"/>
    <w:rsid w:val="008E7507"/>
    <w:rsid w:val="008F106E"/>
    <w:rsid w:val="008F10E2"/>
    <w:rsid w:val="008F4C7B"/>
    <w:rsid w:val="008F6981"/>
    <w:rsid w:val="00900539"/>
    <w:rsid w:val="00902FB0"/>
    <w:rsid w:val="00903811"/>
    <w:rsid w:val="009133C3"/>
    <w:rsid w:val="00913529"/>
    <w:rsid w:val="00915933"/>
    <w:rsid w:val="009173DA"/>
    <w:rsid w:val="00923AC3"/>
    <w:rsid w:val="009300C4"/>
    <w:rsid w:val="00930DB8"/>
    <w:rsid w:val="00934A94"/>
    <w:rsid w:val="009352A0"/>
    <w:rsid w:val="00936764"/>
    <w:rsid w:val="00942B0A"/>
    <w:rsid w:val="00945D92"/>
    <w:rsid w:val="0095054D"/>
    <w:rsid w:val="00951B53"/>
    <w:rsid w:val="009539FE"/>
    <w:rsid w:val="00955869"/>
    <w:rsid w:val="00956452"/>
    <w:rsid w:val="00956FAF"/>
    <w:rsid w:val="009570FC"/>
    <w:rsid w:val="00957703"/>
    <w:rsid w:val="00960CD3"/>
    <w:rsid w:val="009611A1"/>
    <w:rsid w:val="009629F0"/>
    <w:rsid w:val="00966BF4"/>
    <w:rsid w:val="0096717A"/>
    <w:rsid w:val="00973A7E"/>
    <w:rsid w:val="00984EE7"/>
    <w:rsid w:val="009962F8"/>
    <w:rsid w:val="009A015D"/>
    <w:rsid w:val="009A1017"/>
    <w:rsid w:val="009A1E33"/>
    <w:rsid w:val="009A3C24"/>
    <w:rsid w:val="009A4D4C"/>
    <w:rsid w:val="009A5008"/>
    <w:rsid w:val="009A5D15"/>
    <w:rsid w:val="009A6CCC"/>
    <w:rsid w:val="009B02AE"/>
    <w:rsid w:val="009B1B4A"/>
    <w:rsid w:val="009B68D3"/>
    <w:rsid w:val="009C039A"/>
    <w:rsid w:val="009C43AE"/>
    <w:rsid w:val="009C4AB0"/>
    <w:rsid w:val="009C4EAE"/>
    <w:rsid w:val="009C6524"/>
    <w:rsid w:val="009C6C80"/>
    <w:rsid w:val="009D377B"/>
    <w:rsid w:val="009D4A09"/>
    <w:rsid w:val="009D6B2B"/>
    <w:rsid w:val="009E1B3E"/>
    <w:rsid w:val="009E47F6"/>
    <w:rsid w:val="009E6154"/>
    <w:rsid w:val="009E6945"/>
    <w:rsid w:val="009E77CB"/>
    <w:rsid w:val="009F1C2D"/>
    <w:rsid w:val="009F206E"/>
    <w:rsid w:val="009F4940"/>
    <w:rsid w:val="009F607E"/>
    <w:rsid w:val="00A01045"/>
    <w:rsid w:val="00A0549C"/>
    <w:rsid w:val="00A10635"/>
    <w:rsid w:val="00A14784"/>
    <w:rsid w:val="00A14893"/>
    <w:rsid w:val="00A14CEB"/>
    <w:rsid w:val="00A16FA3"/>
    <w:rsid w:val="00A26AD0"/>
    <w:rsid w:val="00A275E0"/>
    <w:rsid w:val="00A3199D"/>
    <w:rsid w:val="00A4044E"/>
    <w:rsid w:val="00A41214"/>
    <w:rsid w:val="00A41DB6"/>
    <w:rsid w:val="00A429CA"/>
    <w:rsid w:val="00A501CE"/>
    <w:rsid w:val="00A502AC"/>
    <w:rsid w:val="00A50DE8"/>
    <w:rsid w:val="00A5672D"/>
    <w:rsid w:val="00A56A4D"/>
    <w:rsid w:val="00A57177"/>
    <w:rsid w:val="00A57BF7"/>
    <w:rsid w:val="00A61597"/>
    <w:rsid w:val="00A64351"/>
    <w:rsid w:val="00A65A0A"/>
    <w:rsid w:val="00A65A71"/>
    <w:rsid w:val="00A65DFE"/>
    <w:rsid w:val="00A72900"/>
    <w:rsid w:val="00A76FDE"/>
    <w:rsid w:val="00A77E2A"/>
    <w:rsid w:val="00A86F3D"/>
    <w:rsid w:val="00A903B7"/>
    <w:rsid w:val="00A94689"/>
    <w:rsid w:val="00AA73BF"/>
    <w:rsid w:val="00AA7E2D"/>
    <w:rsid w:val="00AA7EF0"/>
    <w:rsid w:val="00AB10F7"/>
    <w:rsid w:val="00AB5369"/>
    <w:rsid w:val="00AC0329"/>
    <w:rsid w:val="00AD1485"/>
    <w:rsid w:val="00AD39CE"/>
    <w:rsid w:val="00AD6D74"/>
    <w:rsid w:val="00AD6E81"/>
    <w:rsid w:val="00AD7021"/>
    <w:rsid w:val="00AE6138"/>
    <w:rsid w:val="00AF2557"/>
    <w:rsid w:val="00AF3A65"/>
    <w:rsid w:val="00AF70C7"/>
    <w:rsid w:val="00B01467"/>
    <w:rsid w:val="00B07FA9"/>
    <w:rsid w:val="00B11298"/>
    <w:rsid w:val="00B11E31"/>
    <w:rsid w:val="00B11FF7"/>
    <w:rsid w:val="00B16468"/>
    <w:rsid w:val="00B1723E"/>
    <w:rsid w:val="00B22037"/>
    <w:rsid w:val="00B3074E"/>
    <w:rsid w:val="00B32217"/>
    <w:rsid w:val="00B330B7"/>
    <w:rsid w:val="00B454E3"/>
    <w:rsid w:val="00B47BE4"/>
    <w:rsid w:val="00B51DF3"/>
    <w:rsid w:val="00B53E77"/>
    <w:rsid w:val="00B5473B"/>
    <w:rsid w:val="00B57666"/>
    <w:rsid w:val="00B66521"/>
    <w:rsid w:val="00B667D8"/>
    <w:rsid w:val="00B75951"/>
    <w:rsid w:val="00B767D4"/>
    <w:rsid w:val="00B77648"/>
    <w:rsid w:val="00B77D71"/>
    <w:rsid w:val="00B815AA"/>
    <w:rsid w:val="00B825E6"/>
    <w:rsid w:val="00B8374F"/>
    <w:rsid w:val="00B92B5F"/>
    <w:rsid w:val="00B946EB"/>
    <w:rsid w:val="00B96E10"/>
    <w:rsid w:val="00B97EC0"/>
    <w:rsid w:val="00BA27AA"/>
    <w:rsid w:val="00BA64DA"/>
    <w:rsid w:val="00BB0DBA"/>
    <w:rsid w:val="00BB35FD"/>
    <w:rsid w:val="00BB3B9E"/>
    <w:rsid w:val="00BB5CE6"/>
    <w:rsid w:val="00BD2FA9"/>
    <w:rsid w:val="00BD3AAB"/>
    <w:rsid w:val="00BE08D1"/>
    <w:rsid w:val="00BE77B7"/>
    <w:rsid w:val="00BE7AA8"/>
    <w:rsid w:val="00BF120F"/>
    <w:rsid w:val="00BF1C47"/>
    <w:rsid w:val="00BF2D11"/>
    <w:rsid w:val="00BF313D"/>
    <w:rsid w:val="00BF3950"/>
    <w:rsid w:val="00BF4B8B"/>
    <w:rsid w:val="00BF4EBA"/>
    <w:rsid w:val="00BF77EC"/>
    <w:rsid w:val="00C00C49"/>
    <w:rsid w:val="00C01322"/>
    <w:rsid w:val="00C028CC"/>
    <w:rsid w:val="00C05236"/>
    <w:rsid w:val="00C07DF8"/>
    <w:rsid w:val="00C11DBB"/>
    <w:rsid w:val="00C11FDD"/>
    <w:rsid w:val="00C12399"/>
    <w:rsid w:val="00C12C6F"/>
    <w:rsid w:val="00C13CF6"/>
    <w:rsid w:val="00C143FA"/>
    <w:rsid w:val="00C14B1E"/>
    <w:rsid w:val="00C151E6"/>
    <w:rsid w:val="00C1658C"/>
    <w:rsid w:val="00C2262F"/>
    <w:rsid w:val="00C23459"/>
    <w:rsid w:val="00C2551A"/>
    <w:rsid w:val="00C268BB"/>
    <w:rsid w:val="00C30644"/>
    <w:rsid w:val="00C33DDF"/>
    <w:rsid w:val="00C34237"/>
    <w:rsid w:val="00C3427E"/>
    <w:rsid w:val="00C3442C"/>
    <w:rsid w:val="00C41A70"/>
    <w:rsid w:val="00C43D59"/>
    <w:rsid w:val="00C44603"/>
    <w:rsid w:val="00C52517"/>
    <w:rsid w:val="00C57E38"/>
    <w:rsid w:val="00C6270A"/>
    <w:rsid w:val="00C66405"/>
    <w:rsid w:val="00C70747"/>
    <w:rsid w:val="00C73C35"/>
    <w:rsid w:val="00C8077C"/>
    <w:rsid w:val="00C825F9"/>
    <w:rsid w:val="00C82C78"/>
    <w:rsid w:val="00C82D88"/>
    <w:rsid w:val="00C85EC4"/>
    <w:rsid w:val="00C8795A"/>
    <w:rsid w:val="00C91423"/>
    <w:rsid w:val="00C92189"/>
    <w:rsid w:val="00CA2ADA"/>
    <w:rsid w:val="00CA34DF"/>
    <w:rsid w:val="00CA4DB5"/>
    <w:rsid w:val="00CB108A"/>
    <w:rsid w:val="00CB62A1"/>
    <w:rsid w:val="00CB70AE"/>
    <w:rsid w:val="00CB772B"/>
    <w:rsid w:val="00CC132A"/>
    <w:rsid w:val="00CC3A1D"/>
    <w:rsid w:val="00CC3BE7"/>
    <w:rsid w:val="00CC3DED"/>
    <w:rsid w:val="00CC6F80"/>
    <w:rsid w:val="00CC7AF8"/>
    <w:rsid w:val="00CD1BB3"/>
    <w:rsid w:val="00CD2EEB"/>
    <w:rsid w:val="00CE0511"/>
    <w:rsid w:val="00CE30BE"/>
    <w:rsid w:val="00CE3A94"/>
    <w:rsid w:val="00CF1BBB"/>
    <w:rsid w:val="00CF1C11"/>
    <w:rsid w:val="00CF324A"/>
    <w:rsid w:val="00CF3AAA"/>
    <w:rsid w:val="00CF432A"/>
    <w:rsid w:val="00CF561F"/>
    <w:rsid w:val="00D0305E"/>
    <w:rsid w:val="00D034DB"/>
    <w:rsid w:val="00D1015F"/>
    <w:rsid w:val="00D10754"/>
    <w:rsid w:val="00D15791"/>
    <w:rsid w:val="00D26042"/>
    <w:rsid w:val="00D27A12"/>
    <w:rsid w:val="00D338A3"/>
    <w:rsid w:val="00D35702"/>
    <w:rsid w:val="00D36F62"/>
    <w:rsid w:val="00D5134C"/>
    <w:rsid w:val="00D53CDA"/>
    <w:rsid w:val="00D608A3"/>
    <w:rsid w:val="00D60D3F"/>
    <w:rsid w:val="00D66DFC"/>
    <w:rsid w:val="00D6776F"/>
    <w:rsid w:val="00D735A1"/>
    <w:rsid w:val="00D83ECD"/>
    <w:rsid w:val="00D85E88"/>
    <w:rsid w:val="00D86049"/>
    <w:rsid w:val="00D903EB"/>
    <w:rsid w:val="00D909AC"/>
    <w:rsid w:val="00D93009"/>
    <w:rsid w:val="00D94CEE"/>
    <w:rsid w:val="00D96EB4"/>
    <w:rsid w:val="00DA02AE"/>
    <w:rsid w:val="00DA0E6D"/>
    <w:rsid w:val="00DA532C"/>
    <w:rsid w:val="00DA59F7"/>
    <w:rsid w:val="00DB6FAC"/>
    <w:rsid w:val="00DC07AC"/>
    <w:rsid w:val="00DC7B3F"/>
    <w:rsid w:val="00DD252A"/>
    <w:rsid w:val="00DD2BB1"/>
    <w:rsid w:val="00DD6D58"/>
    <w:rsid w:val="00DE323C"/>
    <w:rsid w:val="00DE35AA"/>
    <w:rsid w:val="00DE458D"/>
    <w:rsid w:val="00DE4E77"/>
    <w:rsid w:val="00DE6897"/>
    <w:rsid w:val="00DF3D28"/>
    <w:rsid w:val="00DF67BF"/>
    <w:rsid w:val="00DF7311"/>
    <w:rsid w:val="00E014B4"/>
    <w:rsid w:val="00E01A9A"/>
    <w:rsid w:val="00E02520"/>
    <w:rsid w:val="00E0320D"/>
    <w:rsid w:val="00E0383C"/>
    <w:rsid w:val="00E050EF"/>
    <w:rsid w:val="00E05862"/>
    <w:rsid w:val="00E0608D"/>
    <w:rsid w:val="00E0734C"/>
    <w:rsid w:val="00E076A2"/>
    <w:rsid w:val="00E078B7"/>
    <w:rsid w:val="00E10A45"/>
    <w:rsid w:val="00E17C45"/>
    <w:rsid w:val="00E17D99"/>
    <w:rsid w:val="00E2361A"/>
    <w:rsid w:val="00E239A8"/>
    <w:rsid w:val="00E2601E"/>
    <w:rsid w:val="00E30D0A"/>
    <w:rsid w:val="00E31033"/>
    <w:rsid w:val="00E33115"/>
    <w:rsid w:val="00E331C3"/>
    <w:rsid w:val="00E339F0"/>
    <w:rsid w:val="00E34442"/>
    <w:rsid w:val="00E35168"/>
    <w:rsid w:val="00E500FE"/>
    <w:rsid w:val="00E52ADA"/>
    <w:rsid w:val="00E52D9B"/>
    <w:rsid w:val="00E5471B"/>
    <w:rsid w:val="00E577B1"/>
    <w:rsid w:val="00E6778A"/>
    <w:rsid w:val="00E7179C"/>
    <w:rsid w:val="00E71CC6"/>
    <w:rsid w:val="00E738D0"/>
    <w:rsid w:val="00E73DAF"/>
    <w:rsid w:val="00E75B57"/>
    <w:rsid w:val="00E76B43"/>
    <w:rsid w:val="00E76FF9"/>
    <w:rsid w:val="00E80C02"/>
    <w:rsid w:val="00E834D5"/>
    <w:rsid w:val="00E85103"/>
    <w:rsid w:val="00E85A2F"/>
    <w:rsid w:val="00E861DD"/>
    <w:rsid w:val="00E91AE8"/>
    <w:rsid w:val="00E96989"/>
    <w:rsid w:val="00EA41F2"/>
    <w:rsid w:val="00EA4355"/>
    <w:rsid w:val="00EA4784"/>
    <w:rsid w:val="00EA7652"/>
    <w:rsid w:val="00EB2E7C"/>
    <w:rsid w:val="00EB6EC9"/>
    <w:rsid w:val="00EB7C09"/>
    <w:rsid w:val="00EC01A3"/>
    <w:rsid w:val="00EC181A"/>
    <w:rsid w:val="00EC3862"/>
    <w:rsid w:val="00EC5628"/>
    <w:rsid w:val="00ED0138"/>
    <w:rsid w:val="00ED11FB"/>
    <w:rsid w:val="00ED6EB7"/>
    <w:rsid w:val="00ED7179"/>
    <w:rsid w:val="00EE0822"/>
    <w:rsid w:val="00EE5E06"/>
    <w:rsid w:val="00EE63EA"/>
    <w:rsid w:val="00EF241B"/>
    <w:rsid w:val="00F068EA"/>
    <w:rsid w:val="00F07E9A"/>
    <w:rsid w:val="00F1338C"/>
    <w:rsid w:val="00F140A3"/>
    <w:rsid w:val="00F1719A"/>
    <w:rsid w:val="00F22B40"/>
    <w:rsid w:val="00F306D8"/>
    <w:rsid w:val="00F32B39"/>
    <w:rsid w:val="00F32B83"/>
    <w:rsid w:val="00F40421"/>
    <w:rsid w:val="00F438C7"/>
    <w:rsid w:val="00F471F3"/>
    <w:rsid w:val="00F4731E"/>
    <w:rsid w:val="00F56DB6"/>
    <w:rsid w:val="00F57229"/>
    <w:rsid w:val="00F613BE"/>
    <w:rsid w:val="00F64FB5"/>
    <w:rsid w:val="00F700DA"/>
    <w:rsid w:val="00F704A4"/>
    <w:rsid w:val="00F7336F"/>
    <w:rsid w:val="00F74CD9"/>
    <w:rsid w:val="00F77C17"/>
    <w:rsid w:val="00F77C3E"/>
    <w:rsid w:val="00F80EAB"/>
    <w:rsid w:val="00F838A9"/>
    <w:rsid w:val="00F83E82"/>
    <w:rsid w:val="00F84D25"/>
    <w:rsid w:val="00F86D75"/>
    <w:rsid w:val="00F8718C"/>
    <w:rsid w:val="00F932D6"/>
    <w:rsid w:val="00F938BA"/>
    <w:rsid w:val="00F94A04"/>
    <w:rsid w:val="00FA1921"/>
    <w:rsid w:val="00FA5518"/>
    <w:rsid w:val="00FA7E61"/>
    <w:rsid w:val="00FB05A5"/>
    <w:rsid w:val="00FB45E2"/>
    <w:rsid w:val="00FB6650"/>
    <w:rsid w:val="00FB6E1C"/>
    <w:rsid w:val="00FC208A"/>
    <w:rsid w:val="00FC480C"/>
    <w:rsid w:val="00FC6C54"/>
    <w:rsid w:val="00FC6F16"/>
    <w:rsid w:val="00FD0BB0"/>
    <w:rsid w:val="00FD11FE"/>
    <w:rsid w:val="00FD72AB"/>
    <w:rsid w:val="00FD7825"/>
    <w:rsid w:val="00FE1052"/>
    <w:rsid w:val="00FE2A3A"/>
    <w:rsid w:val="00FE45E4"/>
    <w:rsid w:val="00FE4E64"/>
    <w:rsid w:val="00FE5578"/>
    <w:rsid w:val="00FF1643"/>
    <w:rsid w:val="00FF2247"/>
    <w:rsid w:val="00FF4C56"/>
    <w:rsid w:val="01521C8D"/>
    <w:rsid w:val="01BF7B8A"/>
    <w:rsid w:val="026C16E6"/>
    <w:rsid w:val="02EB52CE"/>
    <w:rsid w:val="03402497"/>
    <w:rsid w:val="037E77B7"/>
    <w:rsid w:val="04076FBD"/>
    <w:rsid w:val="0487683B"/>
    <w:rsid w:val="04F30D66"/>
    <w:rsid w:val="04FA154E"/>
    <w:rsid w:val="0516150C"/>
    <w:rsid w:val="05762BC0"/>
    <w:rsid w:val="06411F8C"/>
    <w:rsid w:val="0696086E"/>
    <w:rsid w:val="06E243B9"/>
    <w:rsid w:val="06EC7E0E"/>
    <w:rsid w:val="06FB3CEE"/>
    <w:rsid w:val="074F09CC"/>
    <w:rsid w:val="07CF13F0"/>
    <w:rsid w:val="07DA0160"/>
    <w:rsid w:val="08C93DC6"/>
    <w:rsid w:val="0B7768EF"/>
    <w:rsid w:val="0C1F68F6"/>
    <w:rsid w:val="0C89708E"/>
    <w:rsid w:val="0D2E100F"/>
    <w:rsid w:val="0D7F7A8E"/>
    <w:rsid w:val="0D8D045B"/>
    <w:rsid w:val="0E412225"/>
    <w:rsid w:val="0EC134DE"/>
    <w:rsid w:val="0EED71E6"/>
    <w:rsid w:val="0F7422D9"/>
    <w:rsid w:val="10582A60"/>
    <w:rsid w:val="105D3416"/>
    <w:rsid w:val="11DE16FF"/>
    <w:rsid w:val="120417D1"/>
    <w:rsid w:val="129357D4"/>
    <w:rsid w:val="12C36DD9"/>
    <w:rsid w:val="158A2BD5"/>
    <w:rsid w:val="158E244E"/>
    <w:rsid w:val="16242CF1"/>
    <w:rsid w:val="16607437"/>
    <w:rsid w:val="17AA69B7"/>
    <w:rsid w:val="18151CD5"/>
    <w:rsid w:val="19261714"/>
    <w:rsid w:val="19627564"/>
    <w:rsid w:val="1A1A4916"/>
    <w:rsid w:val="1A666990"/>
    <w:rsid w:val="1B3817D1"/>
    <w:rsid w:val="1D470583"/>
    <w:rsid w:val="1DB44855"/>
    <w:rsid w:val="1DED07E5"/>
    <w:rsid w:val="201B79AB"/>
    <w:rsid w:val="20500D1D"/>
    <w:rsid w:val="21403141"/>
    <w:rsid w:val="217B26A3"/>
    <w:rsid w:val="21F201DE"/>
    <w:rsid w:val="238A1F79"/>
    <w:rsid w:val="23BB33EB"/>
    <w:rsid w:val="24340BCA"/>
    <w:rsid w:val="25E278D4"/>
    <w:rsid w:val="260D391A"/>
    <w:rsid w:val="26235823"/>
    <w:rsid w:val="271025DC"/>
    <w:rsid w:val="27FB2E22"/>
    <w:rsid w:val="28275509"/>
    <w:rsid w:val="294A56B8"/>
    <w:rsid w:val="2A6E2747"/>
    <w:rsid w:val="2AAF2733"/>
    <w:rsid w:val="2AD13B8C"/>
    <w:rsid w:val="2B3D525F"/>
    <w:rsid w:val="2BDC6994"/>
    <w:rsid w:val="2CBC229D"/>
    <w:rsid w:val="2E1B3575"/>
    <w:rsid w:val="2F950053"/>
    <w:rsid w:val="30367878"/>
    <w:rsid w:val="308E2B13"/>
    <w:rsid w:val="3159659D"/>
    <w:rsid w:val="31C143D8"/>
    <w:rsid w:val="32811CDC"/>
    <w:rsid w:val="33A04957"/>
    <w:rsid w:val="33A463E0"/>
    <w:rsid w:val="33D27027"/>
    <w:rsid w:val="342A6E39"/>
    <w:rsid w:val="342F2140"/>
    <w:rsid w:val="34B4194A"/>
    <w:rsid w:val="34E937CC"/>
    <w:rsid w:val="351849C1"/>
    <w:rsid w:val="35346B73"/>
    <w:rsid w:val="37E06D89"/>
    <w:rsid w:val="38FD1BB6"/>
    <w:rsid w:val="39C11F54"/>
    <w:rsid w:val="39DB25EC"/>
    <w:rsid w:val="3A2E1897"/>
    <w:rsid w:val="3A5E6389"/>
    <w:rsid w:val="3C081BE5"/>
    <w:rsid w:val="3C162342"/>
    <w:rsid w:val="3C2B0A19"/>
    <w:rsid w:val="3CAF1252"/>
    <w:rsid w:val="3EC8561C"/>
    <w:rsid w:val="3EF26282"/>
    <w:rsid w:val="3F74334B"/>
    <w:rsid w:val="3F754B10"/>
    <w:rsid w:val="40175E66"/>
    <w:rsid w:val="4075290F"/>
    <w:rsid w:val="41866A2F"/>
    <w:rsid w:val="419F4D1A"/>
    <w:rsid w:val="41A72E7E"/>
    <w:rsid w:val="4202171A"/>
    <w:rsid w:val="42DD5D65"/>
    <w:rsid w:val="43611877"/>
    <w:rsid w:val="43B9770A"/>
    <w:rsid w:val="443B1ABF"/>
    <w:rsid w:val="4514187F"/>
    <w:rsid w:val="45EB3A89"/>
    <w:rsid w:val="46350540"/>
    <w:rsid w:val="46D24CAA"/>
    <w:rsid w:val="46FD38A0"/>
    <w:rsid w:val="47C2322E"/>
    <w:rsid w:val="490C4A91"/>
    <w:rsid w:val="49A5446D"/>
    <w:rsid w:val="49B346A1"/>
    <w:rsid w:val="49C5344A"/>
    <w:rsid w:val="4A450EF1"/>
    <w:rsid w:val="4A605871"/>
    <w:rsid w:val="4AE75F79"/>
    <w:rsid w:val="4C7C1CEF"/>
    <w:rsid w:val="4CA666CA"/>
    <w:rsid w:val="4D293B7D"/>
    <w:rsid w:val="4DCC6AFD"/>
    <w:rsid w:val="4E830F05"/>
    <w:rsid w:val="4E921D05"/>
    <w:rsid w:val="4ED02E46"/>
    <w:rsid w:val="4FA6446F"/>
    <w:rsid w:val="51063608"/>
    <w:rsid w:val="5108274A"/>
    <w:rsid w:val="51583689"/>
    <w:rsid w:val="51967ACF"/>
    <w:rsid w:val="52F32DE0"/>
    <w:rsid w:val="5356143D"/>
    <w:rsid w:val="540A1951"/>
    <w:rsid w:val="542D629F"/>
    <w:rsid w:val="55DC6C16"/>
    <w:rsid w:val="56FE6A0C"/>
    <w:rsid w:val="59B45283"/>
    <w:rsid w:val="5A067AB3"/>
    <w:rsid w:val="5A3F4674"/>
    <w:rsid w:val="5B734568"/>
    <w:rsid w:val="5C056429"/>
    <w:rsid w:val="5CBC0239"/>
    <w:rsid w:val="5DD90C6C"/>
    <w:rsid w:val="5EBD40BD"/>
    <w:rsid w:val="5EF829B9"/>
    <w:rsid w:val="5FB056DC"/>
    <w:rsid w:val="5FCE7A0F"/>
    <w:rsid w:val="61007C0C"/>
    <w:rsid w:val="61926DDD"/>
    <w:rsid w:val="61B75ED4"/>
    <w:rsid w:val="62895C52"/>
    <w:rsid w:val="640900E7"/>
    <w:rsid w:val="6470717E"/>
    <w:rsid w:val="65E12807"/>
    <w:rsid w:val="66C26950"/>
    <w:rsid w:val="670B77E2"/>
    <w:rsid w:val="67146B4F"/>
    <w:rsid w:val="677D4C0A"/>
    <w:rsid w:val="6793752A"/>
    <w:rsid w:val="69A825A2"/>
    <w:rsid w:val="6A70742B"/>
    <w:rsid w:val="6B0B6258"/>
    <w:rsid w:val="6B3929A9"/>
    <w:rsid w:val="6BAB60A9"/>
    <w:rsid w:val="6BC34C2F"/>
    <w:rsid w:val="6C4B29AA"/>
    <w:rsid w:val="6C9D4AB8"/>
    <w:rsid w:val="6CD51C5E"/>
    <w:rsid w:val="6CFF7ED1"/>
    <w:rsid w:val="6DD50FB3"/>
    <w:rsid w:val="6DDC135A"/>
    <w:rsid w:val="6E3F3862"/>
    <w:rsid w:val="706F6369"/>
    <w:rsid w:val="70C24141"/>
    <w:rsid w:val="70EA0C89"/>
    <w:rsid w:val="72174DA2"/>
    <w:rsid w:val="72DD22C8"/>
    <w:rsid w:val="74D67DDA"/>
    <w:rsid w:val="758B39B5"/>
    <w:rsid w:val="75BE127E"/>
    <w:rsid w:val="76315876"/>
    <w:rsid w:val="76AB1024"/>
    <w:rsid w:val="76D3196E"/>
    <w:rsid w:val="76F8372F"/>
    <w:rsid w:val="77382CF0"/>
    <w:rsid w:val="77444822"/>
    <w:rsid w:val="78003FC7"/>
    <w:rsid w:val="7A1C733F"/>
    <w:rsid w:val="7C6C1C86"/>
    <w:rsid w:val="7E694AF2"/>
    <w:rsid w:val="7F3C22EF"/>
    <w:rsid w:val="C61ABA61"/>
    <w:rsid w:val="FBFFDC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index 5"/>
    <w:basedOn w:val="1"/>
    <w:next w:val="1"/>
    <w:qFormat/>
    <w:uiPriority w:val="0"/>
    <w:pPr>
      <w:ind w:left="1680"/>
    </w:pPr>
    <w:rPr>
      <w:rFonts w:eastAsia="宋体"/>
      <w:sz w:val="21"/>
      <w:szCs w:val="24"/>
    </w:rPr>
  </w:style>
  <w:style w:type="paragraph" w:styleId="4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2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17">
    <w:name w:val="正文文本 Char"/>
    <w:basedOn w:val="11"/>
    <w:link w:val="4"/>
    <w:qFormat/>
    <w:uiPriority w:val="1"/>
    <w:rPr>
      <w:rFonts w:ascii="仿宋_GB2312" w:hAnsi="仿宋_GB2312" w:eastAsia="仿宋_GB2312" w:cs="仿宋_GB2312"/>
      <w:sz w:val="30"/>
      <w:szCs w:val="30"/>
      <w:lang w:val="zh-CN" w:bidi="zh-CN"/>
    </w:rPr>
  </w:style>
  <w:style w:type="paragraph" w:customStyle="1" w:styleId="18">
    <w:name w:val="index 51"/>
    <w:basedOn w:val="1"/>
    <w:next w:val="1"/>
    <w:qFormat/>
    <w:uiPriority w:val="0"/>
    <w:pPr>
      <w:ind w:left="168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3142</Words>
  <Characters>3174</Characters>
  <Lines>27</Lines>
  <Paragraphs>7</Paragraphs>
  <TotalTime>54</TotalTime>
  <ScaleCrop>false</ScaleCrop>
  <LinksUpToDate>false</LinksUpToDate>
  <CharactersWithSpaces>4667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2022-03-18T07:28:00Z</dcterms:created>
  <dc:creator>SM</dc:creator>
  <cp:lastModifiedBy>哈里.奥弗斯特里特</cp:lastModifiedBy>
  <cp:lastPrinted>2022-07-13T10:56:00Z</cp:lastPrinted>
  <dcterms:modified xsi:type="dcterms:W3CDTF">2022-08-03T09:48:35Z</dcterms:modified>
  <cp:revision>688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0B1D5AB5A7E94362B3EAB3262B770A3B</vt:lpwstr>
  </property>
</Properties>
</file>